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67F91" w14:textId="421F9803" w:rsidR="00224750" w:rsidRPr="00935AD9" w:rsidRDefault="00FF6FF3">
      <w:pPr>
        <w:pBdr>
          <w:top w:val="nil"/>
          <w:left w:val="nil"/>
          <w:bottom w:val="nil"/>
          <w:right w:val="nil"/>
          <w:between w:val="nil"/>
        </w:pBdr>
        <w:spacing w:before="78"/>
        <w:ind w:left="3" w:right="1" w:firstLine="3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eFM</w:t>
      </w:r>
      <w:proofErr w:type="spellEnd"/>
      <w:r>
        <w:rPr>
          <w:color w:val="000000"/>
          <w:sz w:val="28"/>
          <w:szCs w:val="28"/>
        </w:rPr>
        <w:t xml:space="preserve"> S.p.A.</w:t>
      </w:r>
    </w:p>
    <w:p w14:paraId="5C167F92" w14:textId="77777777" w:rsidR="00224750" w:rsidRPr="00935AD9" w:rsidRDefault="00490CCF">
      <w:pPr>
        <w:pBdr>
          <w:top w:val="nil"/>
          <w:left w:val="nil"/>
          <w:bottom w:val="nil"/>
          <w:right w:val="nil"/>
          <w:between w:val="nil"/>
        </w:pBdr>
        <w:spacing w:before="263"/>
        <w:ind w:left="3" w:right="1" w:firstLine="3"/>
        <w:jc w:val="center"/>
        <w:rPr>
          <w:b/>
          <w:color w:val="000000"/>
          <w:sz w:val="36"/>
          <w:szCs w:val="36"/>
        </w:rPr>
      </w:pPr>
      <w:bookmarkStart w:id="0" w:name="bookmark=id.gjdgxs" w:colFirst="0" w:colLast="0"/>
      <w:bookmarkEnd w:id="0"/>
      <w:r w:rsidRPr="00935AD9">
        <w:rPr>
          <w:b/>
          <w:color w:val="000000"/>
          <w:sz w:val="36"/>
          <w:szCs w:val="36"/>
        </w:rPr>
        <w:t>Dichiarazione di accessibilità</w:t>
      </w:r>
    </w:p>
    <w:p w14:paraId="5C167F93" w14:textId="77777777" w:rsidR="00224750" w:rsidRPr="00935AD9" w:rsidRDefault="00490CCF">
      <w:pPr>
        <w:spacing w:before="274" w:line="256" w:lineRule="auto"/>
        <w:ind w:left="3"/>
        <w:jc w:val="center"/>
        <w:rPr>
          <w:b/>
          <w:sz w:val="32"/>
          <w:szCs w:val="32"/>
        </w:rPr>
      </w:pPr>
      <w:bookmarkStart w:id="1" w:name="bookmark=id.30j0zll" w:colFirst="0" w:colLast="0"/>
      <w:bookmarkEnd w:id="1"/>
      <w:r w:rsidRPr="00935AD9">
        <w:rPr>
          <w:b/>
          <w:sz w:val="32"/>
          <w:szCs w:val="32"/>
        </w:rPr>
        <w:t>per i soggetti di cui all’art. 3 comma 1-bis della legge 9 gennaio 2004, n. 4</w:t>
      </w:r>
    </w:p>
    <w:p w14:paraId="5C167F94" w14:textId="77777777" w:rsidR="00224750" w:rsidRPr="00935AD9" w:rsidRDefault="00224750">
      <w:pPr>
        <w:pBdr>
          <w:top w:val="nil"/>
          <w:left w:val="nil"/>
          <w:bottom w:val="nil"/>
          <w:right w:val="nil"/>
          <w:between w:val="nil"/>
        </w:pBdr>
        <w:spacing w:before="200"/>
        <w:rPr>
          <w:b/>
          <w:color w:val="000000"/>
          <w:sz w:val="32"/>
          <w:szCs w:val="32"/>
        </w:rPr>
      </w:pPr>
    </w:p>
    <w:p w14:paraId="5C167F95" w14:textId="0B79048E" w:rsidR="00224750" w:rsidRDefault="00FF6FF3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115" w:right="109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eFM</w:t>
      </w:r>
      <w:proofErr w:type="spellEnd"/>
      <w:r w:rsidR="00490CCF" w:rsidRPr="00935AD9">
        <w:rPr>
          <w:color w:val="000000"/>
          <w:sz w:val="24"/>
          <w:szCs w:val="24"/>
        </w:rPr>
        <w:t xml:space="preserve"> S.p.A. si impegna a rendere </w:t>
      </w:r>
      <w:r w:rsidR="00490CCF" w:rsidRPr="00935AD9">
        <w:rPr>
          <w:color w:val="000000"/>
          <w:sz w:val="23"/>
          <w:szCs w:val="23"/>
        </w:rPr>
        <w:t xml:space="preserve">il proprio sito web </w:t>
      </w:r>
      <w:r w:rsidR="00490CCF" w:rsidRPr="00935AD9">
        <w:rPr>
          <w:color w:val="000000"/>
          <w:sz w:val="24"/>
          <w:szCs w:val="24"/>
        </w:rPr>
        <w:t>accessibile, conformemente alla legge 9 gennaio 2004, n. 4.</w:t>
      </w:r>
    </w:p>
    <w:p w14:paraId="5C167F96" w14:textId="265165DB" w:rsidR="00224750" w:rsidRPr="00AE5759" w:rsidRDefault="00490CCF" w:rsidP="0432E61D">
      <w:pPr>
        <w:pBdr>
          <w:top w:val="nil"/>
          <w:left w:val="nil"/>
          <w:bottom w:val="nil"/>
          <w:right w:val="nil"/>
          <w:between w:val="nil"/>
        </w:pBdr>
        <w:spacing w:before="164"/>
        <w:ind w:left="142" w:right="2"/>
        <w:rPr>
          <w:color w:val="000000"/>
        </w:rPr>
      </w:pPr>
      <w:r w:rsidRPr="0432E61D">
        <w:rPr>
          <w:color w:val="000000" w:themeColor="text1"/>
          <w:sz w:val="24"/>
          <w:szCs w:val="24"/>
        </w:rPr>
        <w:t xml:space="preserve">La presente dichiarazione di accessibilità è relativa </w:t>
      </w:r>
      <w:r w:rsidR="005F519A" w:rsidRPr="0432E61D">
        <w:rPr>
          <w:color w:val="000000" w:themeColor="text1"/>
          <w:sz w:val="24"/>
          <w:szCs w:val="24"/>
        </w:rPr>
        <w:t xml:space="preserve">all’app </w:t>
      </w:r>
      <w:r w:rsidR="5D3866AB" w:rsidRPr="0432E61D">
        <w:rPr>
          <w:color w:val="000000" w:themeColor="text1"/>
          <w:sz w:val="24"/>
          <w:szCs w:val="24"/>
        </w:rPr>
        <w:t>iOS</w:t>
      </w:r>
      <w:r w:rsidR="00765B62">
        <w:rPr>
          <w:color w:val="000000" w:themeColor="text1"/>
          <w:sz w:val="24"/>
          <w:szCs w:val="24"/>
        </w:rPr>
        <w:t xml:space="preserve"> </w:t>
      </w:r>
      <w:r w:rsidR="00D71F55" w:rsidRPr="0432E61D">
        <w:rPr>
          <w:color w:val="000000" w:themeColor="text1"/>
          <w:sz w:val="24"/>
          <w:szCs w:val="24"/>
        </w:rPr>
        <w:t>"</w:t>
      </w:r>
      <w:proofErr w:type="spellStart"/>
      <w:r w:rsidR="005F519A" w:rsidRPr="0432E61D">
        <w:rPr>
          <w:color w:val="000000" w:themeColor="text1"/>
          <w:sz w:val="24"/>
          <w:szCs w:val="24"/>
        </w:rPr>
        <w:t>my</w:t>
      </w:r>
      <w:r w:rsidR="00AE5759" w:rsidRPr="0432E61D">
        <w:rPr>
          <w:color w:val="000000" w:themeColor="text1"/>
          <w:sz w:val="24"/>
          <w:szCs w:val="24"/>
        </w:rPr>
        <w:t>Workeeng</w:t>
      </w:r>
      <w:proofErr w:type="spellEnd"/>
      <w:r w:rsidR="00D71F55" w:rsidRPr="0432E61D">
        <w:rPr>
          <w:color w:val="000000" w:themeColor="text1"/>
          <w:sz w:val="24"/>
          <w:szCs w:val="24"/>
        </w:rPr>
        <w:t>" (</w:t>
      </w:r>
      <w:r w:rsidR="00D24943" w:rsidRPr="0432E61D">
        <w:rPr>
          <w:color w:val="000000" w:themeColor="text1"/>
          <w:sz w:val="24"/>
          <w:szCs w:val="24"/>
        </w:rPr>
        <w:t>https://apps.apple.com/</w:t>
      </w:r>
      <w:proofErr w:type="spellStart"/>
      <w:r w:rsidR="00D24943" w:rsidRPr="0432E61D">
        <w:rPr>
          <w:color w:val="000000" w:themeColor="text1"/>
          <w:sz w:val="24"/>
          <w:szCs w:val="24"/>
        </w:rPr>
        <w:t>it</w:t>
      </w:r>
      <w:proofErr w:type="spellEnd"/>
      <w:r w:rsidR="00D24943" w:rsidRPr="0432E61D">
        <w:rPr>
          <w:color w:val="000000" w:themeColor="text1"/>
          <w:sz w:val="24"/>
          <w:szCs w:val="24"/>
        </w:rPr>
        <w:t>/app/</w:t>
      </w:r>
      <w:proofErr w:type="spellStart"/>
      <w:r w:rsidR="00D24943" w:rsidRPr="0432E61D">
        <w:rPr>
          <w:color w:val="000000" w:themeColor="text1"/>
          <w:sz w:val="24"/>
          <w:szCs w:val="24"/>
        </w:rPr>
        <w:t>myworkeeng</w:t>
      </w:r>
      <w:proofErr w:type="spellEnd"/>
      <w:r w:rsidR="00D24943" w:rsidRPr="0432E61D">
        <w:rPr>
          <w:color w:val="000000" w:themeColor="text1"/>
          <w:sz w:val="24"/>
          <w:szCs w:val="24"/>
        </w:rPr>
        <w:t>/id6449456086</w:t>
      </w:r>
      <w:r w:rsidR="00D71F55" w:rsidRPr="0432E61D">
        <w:rPr>
          <w:color w:val="000000" w:themeColor="text1"/>
          <w:sz w:val="24"/>
          <w:szCs w:val="24"/>
        </w:rPr>
        <w:t>).</w:t>
      </w:r>
    </w:p>
    <w:p w14:paraId="25307B55" w14:textId="77777777" w:rsidR="00D71F55" w:rsidRDefault="00D71F55" w:rsidP="00612042">
      <w:pPr>
        <w:pBdr>
          <w:top w:val="nil"/>
          <w:left w:val="nil"/>
          <w:bottom w:val="nil"/>
          <w:right w:val="nil"/>
          <w:between w:val="nil"/>
        </w:pBdr>
        <w:spacing w:before="164"/>
        <w:ind w:left="142" w:right="2"/>
        <w:rPr>
          <w:color w:val="000000"/>
          <w:sz w:val="24"/>
          <w:szCs w:val="24"/>
        </w:rPr>
      </w:pPr>
    </w:p>
    <w:p w14:paraId="5C167F97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2" w:name="bookmark=id.1fob9te" w:colFirst="0" w:colLast="0"/>
      <w:bookmarkEnd w:id="2"/>
      <w:r>
        <w:rPr>
          <w:b/>
          <w:color w:val="000000"/>
          <w:sz w:val="28"/>
          <w:szCs w:val="28"/>
        </w:rPr>
        <w:t>Stato di conformità</w:t>
      </w:r>
    </w:p>
    <w:p w14:paraId="5C167F98" w14:textId="77777777" w:rsidR="00224750" w:rsidRPr="00AE5759" w:rsidRDefault="00490CCF">
      <w:pPr>
        <w:spacing w:before="21"/>
        <w:ind w:left="115"/>
        <w:rPr>
          <w:sz w:val="24"/>
          <w:szCs w:val="24"/>
        </w:rPr>
      </w:pPr>
      <w:r w:rsidRPr="00AE5759">
        <w:rPr>
          <w:sz w:val="24"/>
          <w:szCs w:val="24"/>
        </w:rPr>
        <w:t>Parzialmente conforme.</w:t>
      </w:r>
    </w:p>
    <w:p w14:paraId="5C167F99" w14:textId="5B16B5C0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91" w:line="256" w:lineRule="auto"/>
        <w:ind w:left="115" w:right="11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Quest</w:t>
      </w:r>
      <w:r w:rsidR="008A1AE5">
        <w:rPr>
          <w:color w:val="000000"/>
          <w:sz w:val="24"/>
          <w:szCs w:val="24"/>
        </w:rPr>
        <w:t xml:space="preserve">a app </w:t>
      </w:r>
      <w:r>
        <w:rPr>
          <w:color w:val="000000"/>
          <w:sz w:val="24"/>
          <w:szCs w:val="24"/>
        </w:rPr>
        <w:t>è parzialmente conforme ai requisiti previsti dall’appendice A della norma UNI CEI EN 301549 in ragione dei casi di non conformità elencati di seguito.</w:t>
      </w:r>
    </w:p>
    <w:p w14:paraId="7FE38E77" w14:textId="77777777" w:rsidR="00D653CA" w:rsidRDefault="00D653CA">
      <w:pPr>
        <w:pBdr>
          <w:top w:val="nil"/>
          <w:left w:val="nil"/>
          <w:bottom w:val="nil"/>
          <w:right w:val="nil"/>
          <w:between w:val="nil"/>
        </w:pBdr>
        <w:spacing w:before="191" w:line="256" w:lineRule="auto"/>
        <w:ind w:left="115" w:right="112"/>
        <w:jc w:val="both"/>
        <w:rPr>
          <w:color w:val="000000"/>
          <w:sz w:val="24"/>
          <w:szCs w:val="24"/>
        </w:rPr>
      </w:pPr>
    </w:p>
    <w:p w14:paraId="5C167F9A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62"/>
        <w:ind w:left="115" w:firstLine="115"/>
        <w:rPr>
          <w:b/>
          <w:color w:val="000000"/>
          <w:sz w:val="28"/>
          <w:szCs w:val="28"/>
        </w:rPr>
      </w:pPr>
      <w:bookmarkStart w:id="3" w:name="bookmark=id.3znysh7" w:colFirst="0" w:colLast="0"/>
      <w:bookmarkEnd w:id="3"/>
      <w:r>
        <w:rPr>
          <w:b/>
          <w:color w:val="000000"/>
          <w:sz w:val="28"/>
          <w:szCs w:val="28"/>
        </w:rPr>
        <w:t>Contenuti non accessibili</w:t>
      </w:r>
    </w:p>
    <w:p w14:paraId="5C167F9C" w14:textId="538ACD4D" w:rsidR="00224750" w:rsidRDefault="00490CCF" w:rsidP="00AE5759">
      <w:pPr>
        <w:spacing w:before="6" w:line="259" w:lineRule="auto"/>
        <w:ind w:left="115" w:right="110"/>
        <w:jc w:val="both"/>
        <w:rPr>
          <w:sz w:val="24"/>
          <w:szCs w:val="24"/>
        </w:rPr>
      </w:pPr>
      <w:r w:rsidRPr="00935AD9">
        <w:rPr>
          <w:sz w:val="24"/>
          <w:szCs w:val="24"/>
        </w:rPr>
        <w:t>I contenuti di seguito indicati non sono accessibili per il seguente motivo:</w:t>
      </w:r>
      <w:r w:rsidR="00AE5759">
        <w:rPr>
          <w:sz w:val="24"/>
          <w:szCs w:val="24"/>
        </w:rPr>
        <w:t xml:space="preserve"> </w:t>
      </w:r>
      <w:r w:rsidRPr="00935AD9">
        <w:rPr>
          <w:sz w:val="24"/>
          <w:szCs w:val="24"/>
        </w:rPr>
        <w:t>inosservanza della legge 9 gennaio 2004, n. 4.</w:t>
      </w:r>
    </w:p>
    <w:p w14:paraId="1088EA8C" w14:textId="77777777" w:rsidR="001E5731" w:rsidRDefault="001E5731">
      <w:pPr>
        <w:spacing w:before="6" w:line="259" w:lineRule="auto"/>
        <w:ind w:left="115" w:right="110"/>
        <w:jc w:val="both"/>
        <w:rPr>
          <w:sz w:val="24"/>
          <w:szCs w:val="24"/>
        </w:rPr>
      </w:pPr>
    </w:p>
    <w:p w14:paraId="5C167FA1" w14:textId="36BF84C6" w:rsidR="00224750" w:rsidRDefault="00490CCF">
      <w:pPr>
        <w:spacing w:before="152" w:line="261" w:lineRule="auto"/>
        <w:ind w:left="115" w:right="108"/>
        <w:jc w:val="both"/>
        <w:rPr>
          <w:sz w:val="23"/>
          <w:szCs w:val="23"/>
        </w:rPr>
      </w:pPr>
      <w:r w:rsidRPr="00935AD9">
        <w:rPr>
          <w:sz w:val="23"/>
          <w:szCs w:val="23"/>
        </w:rPr>
        <w:t>Le verifiche tecniche sono state eseguite su un campione rappresentativo del dominio, di seguito sono elencati i contenuti non accessibili per i quali</w:t>
      </w:r>
      <w:r>
        <w:rPr>
          <w:sz w:val="23"/>
          <w:szCs w:val="23"/>
        </w:rPr>
        <w:t xml:space="preserve"> le persone con disabilità potrebbero incontrare difficoltà:</w:t>
      </w:r>
    </w:p>
    <w:p w14:paraId="3EE07211" w14:textId="34A11880" w:rsidR="007A3FCD" w:rsidRDefault="00FF6FF3" w:rsidP="007A3FCD">
      <w:pPr>
        <w:numPr>
          <w:ilvl w:val="0"/>
          <w:numId w:val="2"/>
        </w:numPr>
        <w:spacing w:before="153" w:line="261" w:lineRule="auto"/>
        <w:rPr>
          <w:sz w:val="24"/>
          <w:szCs w:val="24"/>
        </w:rPr>
      </w:pPr>
      <w:r w:rsidRPr="007371C9">
        <w:rPr>
          <w:sz w:val="24"/>
          <w:szCs w:val="24"/>
        </w:rPr>
        <w:t>C.9.1.1.1 - Alcuni contenuti non testuali presentati all'utente non hanno un'alternativa testuale equivalente che serva allo stesso scopo</w:t>
      </w:r>
      <w:r w:rsidR="007A3FCD">
        <w:rPr>
          <w:sz w:val="24"/>
          <w:szCs w:val="24"/>
        </w:rPr>
        <w:t>;</w:t>
      </w:r>
    </w:p>
    <w:p w14:paraId="06A9A163" w14:textId="77777777" w:rsidR="007A3FCD" w:rsidRDefault="007A3FCD" w:rsidP="007A3FCD">
      <w:pPr>
        <w:numPr>
          <w:ilvl w:val="0"/>
          <w:numId w:val="2"/>
        </w:numPr>
        <w:spacing w:before="153" w:line="261" w:lineRule="auto"/>
        <w:rPr>
          <w:sz w:val="24"/>
          <w:szCs w:val="24"/>
        </w:rPr>
      </w:pPr>
      <w:r w:rsidRPr="007A3FCD">
        <w:rPr>
          <w:sz w:val="24"/>
          <w:szCs w:val="24"/>
        </w:rPr>
        <w:t xml:space="preserve">C.9.1.4.13 – </w:t>
      </w:r>
      <w:proofErr w:type="spellStart"/>
      <w:r>
        <w:rPr>
          <w:sz w:val="24"/>
          <w:szCs w:val="24"/>
        </w:rPr>
        <w:t>Tooltip</w:t>
      </w:r>
      <w:proofErr w:type="spellEnd"/>
      <w:r w:rsidRPr="007A3FCD">
        <w:rPr>
          <w:sz w:val="24"/>
          <w:szCs w:val="24"/>
        </w:rPr>
        <w:t xml:space="preserve"> o contenuti informativi attivati al clic non possono essere chiusi facilmente tramite tastiera o screen reader, né restano accessibili al focus persistente</w:t>
      </w:r>
      <w:r>
        <w:rPr>
          <w:sz w:val="24"/>
          <w:szCs w:val="24"/>
        </w:rPr>
        <w:t>;</w:t>
      </w:r>
    </w:p>
    <w:p w14:paraId="247D50DA" w14:textId="77777777" w:rsidR="00431B0C" w:rsidRDefault="007A3FCD" w:rsidP="00431B0C">
      <w:pPr>
        <w:numPr>
          <w:ilvl w:val="0"/>
          <w:numId w:val="2"/>
        </w:numPr>
        <w:spacing w:before="153" w:line="261" w:lineRule="auto"/>
        <w:rPr>
          <w:sz w:val="24"/>
          <w:szCs w:val="24"/>
        </w:rPr>
      </w:pPr>
      <w:r w:rsidRPr="007A3FCD">
        <w:rPr>
          <w:sz w:val="24"/>
          <w:szCs w:val="24"/>
        </w:rPr>
        <w:t>C.9.2.1.1 –</w:t>
      </w:r>
      <w:r>
        <w:rPr>
          <w:sz w:val="24"/>
          <w:szCs w:val="24"/>
        </w:rPr>
        <w:t xml:space="preserve"> </w:t>
      </w:r>
      <w:r w:rsidRPr="007A3FCD">
        <w:rPr>
          <w:sz w:val="24"/>
          <w:szCs w:val="24"/>
        </w:rPr>
        <w:t xml:space="preserve">Alcuni elementi interattivi non sono raggiungibili </w:t>
      </w:r>
      <w:r w:rsidR="00431B0C">
        <w:rPr>
          <w:sz w:val="24"/>
          <w:szCs w:val="24"/>
        </w:rPr>
        <w:t>dal focus</w:t>
      </w:r>
      <w:r w:rsidRPr="007A3FCD">
        <w:rPr>
          <w:sz w:val="24"/>
          <w:szCs w:val="24"/>
        </w:rPr>
        <w:t xml:space="preserve">, impedendo l’utilizzo </w:t>
      </w:r>
      <w:r w:rsidR="00431B0C">
        <w:rPr>
          <w:sz w:val="24"/>
          <w:szCs w:val="24"/>
        </w:rPr>
        <w:t>alle persone che utilizzano tecnologie assistive;</w:t>
      </w:r>
    </w:p>
    <w:p w14:paraId="115EA51D" w14:textId="77777777" w:rsidR="00431B0C" w:rsidRDefault="007A3FCD" w:rsidP="007A3FCD">
      <w:pPr>
        <w:numPr>
          <w:ilvl w:val="0"/>
          <w:numId w:val="2"/>
        </w:numPr>
        <w:spacing w:before="152" w:line="261" w:lineRule="auto"/>
        <w:ind w:right="108"/>
        <w:rPr>
          <w:sz w:val="24"/>
          <w:szCs w:val="24"/>
        </w:rPr>
      </w:pPr>
      <w:r w:rsidRPr="00431B0C">
        <w:rPr>
          <w:sz w:val="24"/>
          <w:szCs w:val="24"/>
        </w:rPr>
        <w:t>C.</w:t>
      </w:r>
      <w:r w:rsidR="00431B0C" w:rsidRPr="00431B0C">
        <w:rPr>
          <w:sz w:val="24"/>
          <w:szCs w:val="24"/>
        </w:rPr>
        <w:t>9.</w:t>
      </w:r>
      <w:r w:rsidRPr="00431B0C">
        <w:rPr>
          <w:sz w:val="24"/>
          <w:szCs w:val="24"/>
        </w:rPr>
        <w:t>2.5.1 –</w:t>
      </w:r>
      <w:r w:rsidR="00431B0C" w:rsidRPr="00431B0C">
        <w:rPr>
          <w:sz w:val="24"/>
          <w:szCs w:val="24"/>
        </w:rPr>
        <w:t xml:space="preserve"> </w:t>
      </w:r>
      <w:r w:rsidRPr="00431B0C">
        <w:rPr>
          <w:sz w:val="24"/>
          <w:szCs w:val="24"/>
        </w:rPr>
        <w:t xml:space="preserve">Funzionalità </w:t>
      </w:r>
      <w:r w:rsidR="00431B0C" w:rsidRPr="00431B0C">
        <w:rPr>
          <w:sz w:val="24"/>
          <w:szCs w:val="24"/>
        </w:rPr>
        <w:t xml:space="preserve">che </w:t>
      </w:r>
      <w:r w:rsidRPr="00431B0C">
        <w:rPr>
          <w:sz w:val="24"/>
          <w:szCs w:val="24"/>
        </w:rPr>
        <w:t>richiedono gesti complessi</w:t>
      </w:r>
      <w:r w:rsidR="00431B0C" w:rsidRPr="00431B0C">
        <w:rPr>
          <w:sz w:val="24"/>
          <w:szCs w:val="24"/>
        </w:rPr>
        <w:t xml:space="preserve">, in alcune pagine </w:t>
      </w:r>
      <w:r w:rsidRPr="00431B0C">
        <w:rPr>
          <w:sz w:val="24"/>
          <w:szCs w:val="24"/>
        </w:rPr>
        <w:t xml:space="preserve">non offrono un'alternativa equivalente con input singolo accessibile </w:t>
      </w:r>
      <w:r w:rsidR="00431B0C">
        <w:rPr>
          <w:sz w:val="24"/>
          <w:szCs w:val="24"/>
        </w:rPr>
        <w:t>dalle persone che utilizzano tecnologie assistive;</w:t>
      </w:r>
    </w:p>
    <w:p w14:paraId="21601621" w14:textId="732E3DA3" w:rsidR="003D041F" w:rsidRPr="00431B0C" w:rsidRDefault="007A3FCD" w:rsidP="007A3FCD">
      <w:pPr>
        <w:numPr>
          <w:ilvl w:val="0"/>
          <w:numId w:val="2"/>
        </w:numPr>
        <w:spacing w:before="152" w:line="261" w:lineRule="auto"/>
        <w:ind w:right="108"/>
        <w:rPr>
          <w:sz w:val="24"/>
          <w:szCs w:val="24"/>
        </w:rPr>
      </w:pPr>
      <w:r w:rsidRPr="00431B0C">
        <w:rPr>
          <w:sz w:val="24"/>
          <w:szCs w:val="24"/>
        </w:rPr>
        <w:t>C.</w:t>
      </w:r>
      <w:r w:rsidR="00431B0C">
        <w:rPr>
          <w:sz w:val="24"/>
          <w:szCs w:val="24"/>
        </w:rPr>
        <w:t xml:space="preserve">9. </w:t>
      </w:r>
      <w:r w:rsidRPr="00431B0C">
        <w:rPr>
          <w:sz w:val="24"/>
          <w:szCs w:val="24"/>
        </w:rPr>
        <w:t>4.1.2 –</w:t>
      </w:r>
      <w:r w:rsidR="00431B0C">
        <w:rPr>
          <w:sz w:val="24"/>
          <w:szCs w:val="24"/>
        </w:rPr>
        <w:t xml:space="preserve"> Alcuni elementi interattivi </w:t>
      </w:r>
      <w:r w:rsidRPr="00431B0C">
        <w:rPr>
          <w:sz w:val="24"/>
          <w:szCs w:val="24"/>
        </w:rPr>
        <w:t>non espongono correttamente nome, ruolo o valore alle tecnologie assistive, compromettendone l'interazione.</w:t>
      </w:r>
    </w:p>
    <w:p w14:paraId="196F94C4" w14:textId="77777777" w:rsidR="00C27C56" w:rsidRPr="00C27C56" w:rsidRDefault="00C27C56" w:rsidP="00C27C56">
      <w:pPr>
        <w:pBdr>
          <w:top w:val="nil"/>
          <w:left w:val="nil"/>
          <w:bottom w:val="nil"/>
          <w:right w:val="nil"/>
          <w:between w:val="nil"/>
        </w:pBdr>
        <w:spacing w:before="153" w:line="261" w:lineRule="auto"/>
        <w:jc w:val="both"/>
        <w:rPr>
          <w:sz w:val="24"/>
          <w:szCs w:val="24"/>
        </w:rPr>
      </w:pPr>
      <w:bookmarkStart w:id="4" w:name="bookmark=id.2et92p0" w:colFirst="0" w:colLast="0"/>
      <w:bookmarkEnd w:id="4"/>
      <w:r w:rsidRPr="00C27C56">
        <w:rPr>
          <w:sz w:val="24"/>
          <w:szCs w:val="24"/>
        </w:rPr>
        <w:t>Non sono state predisposte alternative accessibili in quanto sono state pianificate azioni specifiche per la risoluzione delle problematiche riscontrate.</w:t>
      </w:r>
    </w:p>
    <w:p w14:paraId="5C167FB7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52"/>
        <w:ind w:left="115" w:firstLine="115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Redazione della dichiarazione di accessibilità</w:t>
      </w:r>
    </w:p>
    <w:p w14:paraId="21B7AD94" w14:textId="1E98273F" w:rsidR="00B43BF3" w:rsidRDefault="00B43BF3" w:rsidP="00B43BF3">
      <w:pPr>
        <w:pBdr>
          <w:top w:val="nil"/>
          <w:left w:val="nil"/>
          <w:bottom w:val="nil"/>
          <w:right w:val="nil"/>
          <w:between w:val="nil"/>
        </w:pBdr>
        <w:spacing w:before="30"/>
        <w:ind w:left="115"/>
        <w:rPr>
          <w:color w:val="000000"/>
          <w:sz w:val="24"/>
          <w:szCs w:val="24"/>
        </w:rPr>
      </w:pPr>
      <w:bookmarkStart w:id="5" w:name="bookmark=id.tyjcwt" w:colFirst="0" w:colLast="0"/>
      <w:bookmarkEnd w:id="5"/>
      <w:r>
        <w:rPr>
          <w:color w:val="000000"/>
          <w:sz w:val="24"/>
          <w:szCs w:val="24"/>
        </w:rPr>
        <w:t xml:space="preserve">La presente dichiarazione è stata redatta il </w:t>
      </w:r>
      <w:r w:rsidR="00431B0C">
        <w:rPr>
          <w:color w:val="000000"/>
          <w:sz w:val="24"/>
          <w:szCs w:val="24"/>
        </w:rPr>
        <w:t>16</w:t>
      </w:r>
      <w:r w:rsidR="00F50397">
        <w:rPr>
          <w:color w:val="000000"/>
          <w:sz w:val="24"/>
          <w:szCs w:val="24"/>
        </w:rPr>
        <w:t>/0</w:t>
      </w:r>
      <w:r w:rsidR="00431B0C">
        <w:rPr>
          <w:color w:val="000000"/>
          <w:sz w:val="24"/>
          <w:szCs w:val="24"/>
        </w:rPr>
        <w:t>6</w:t>
      </w:r>
      <w:r w:rsidR="00F50397">
        <w:rPr>
          <w:color w:val="000000"/>
          <w:sz w:val="24"/>
          <w:szCs w:val="24"/>
        </w:rPr>
        <w:t>/2025.</w:t>
      </w:r>
    </w:p>
    <w:p w14:paraId="1E8AD6B7" w14:textId="77777777" w:rsidR="00B43BF3" w:rsidRDefault="00B43BF3" w:rsidP="00B43BF3">
      <w:pPr>
        <w:pBdr>
          <w:top w:val="nil"/>
          <w:left w:val="nil"/>
          <w:bottom w:val="nil"/>
          <w:right w:val="nil"/>
          <w:between w:val="nil"/>
        </w:pBdr>
        <w:spacing w:before="179" w:line="261" w:lineRule="auto"/>
        <w:ind w:left="115"/>
        <w:rPr>
          <w:color w:val="000000"/>
          <w:sz w:val="24"/>
          <w:szCs w:val="24"/>
        </w:rPr>
      </w:pPr>
      <w:r w:rsidRPr="008E143F">
        <w:rPr>
          <w:color w:val="000000"/>
          <w:sz w:val="24"/>
          <w:szCs w:val="24"/>
        </w:rPr>
        <w:t xml:space="preserve">Le informazioni presenti nella dichiarazione </w:t>
      </w:r>
      <w:r>
        <w:rPr>
          <w:color w:val="000000"/>
          <w:sz w:val="24"/>
          <w:szCs w:val="24"/>
        </w:rPr>
        <w:t>sono state</w:t>
      </w:r>
      <w:r w:rsidRPr="008E143F">
        <w:rPr>
          <w:color w:val="000000"/>
          <w:sz w:val="24"/>
          <w:szCs w:val="24"/>
        </w:rPr>
        <w:t xml:space="preserve"> ricavate</w:t>
      </w:r>
      <w:r>
        <w:rPr>
          <w:color w:val="000000"/>
          <w:sz w:val="24"/>
          <w:szCs w:val="24"/>
        </w:rPr>
        <w:t xml:space="preserve"> da </w:t>
      </w:r>
      <w:r w:rsidRPr="00236A47">
        <w:rPr>
          <w:color w:val="000000"/>
          <w:sz w:val="24"/>
          <w:szCs w:val="24"/>
        </w:rPr>
        <w:t>un’autovalutazione effettuata direttamente dal soggetto erogatore</w:t>
      </w:r>
      <w:r>
        <w:rPr>
          <w:color w:val="000000"/>
          <w:sz w:val="24"/>
          <w:szCs w:val="24"/>
        </w:rPr>
        <w:t>.</w:t>
      </w:r>
    </w:p>
    <w:p w14:paraId="4E962B66" w14:textId="77777777" w:rsidR="00BA58E9" w:rsidRDefault="00BA58E9" w:rsidP="00BA58E9">
      <w:pPr>
        <w:pBdr>
          <w:top w:val="nil"/>
          <w:left w:val="nil"/>
          <w:bottom w:val="nil"/>
          <w:right w:val="nil"/>
          <w:between w:val="nil"/>
        </w:pBdr>
        <w:spacing w:before="154"/>
        <w:ind w:left="1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dichiarazione è stata aggiornata il 18/08/2026.</w:t>
      </w:r>
    </w:p>
    <w:p w14:paraId="5C167FBB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Modalità di invio delle segnalazioni e recapiti del soggetto erogatore</w:t>
      </w:r>
    </w:p>
    <w:p w14:paraId="10766DA4" w14:textId="7BAC2AFF" w:rsidR="00F262FF" w:rsidRDefault="00380088" w:rsidP="00F262FF">
      <w:pPr>
        <w:pBdr>
          <w:top w:val="nil"/>
          <w:left w:val="nil"/>
          <w:bottom w:val="nil"/>
          <w:right w:val="nil"/>
          <w:between w:val="nil"/>
        </w:pBdr>
        <w:spacing w:before="157"/>
        <w:ind w:left="115"/>
        <w:jc w:val="both"/>
        <w:rPr>
          <w:sz w:val="24"/>
          <w:szCs w:val="24"/>
        </w:rPr>
      </w:pPr>
      <w:bookmarkStart w:id="6" w:name="bookmark=id.3dy6vkm" w:colFirst="0" w:colLast="0"/>
      <w:bookmarkStart w:id="7" w:name="_Hlk168910176"/>
      <w:bookmarkEnd w:id="6"/>
      <w:r w:rsidRPr="00380088">
        <w:rPr>
          <w:sz w:val="24"/>
          <w:szCs w:val="24"/>
        </w:rPr>
        <w:t>È possibile segnalare eventuali non c</w:t>
      </w:r>
      <w:r w:rsidRPr="006260C7">
        <w:rPr>
          <w:sz w:val="24"/>
          <w:szCs w:val="24"/>
        </w:rPr>
        <w:t xml:space="preserve">onformità ai principi di accessibilità </w:t>
      </w:r>
      <w:r w:rsidR="00F262FF" w:rsidRPr="006260C7">
        <w:rPr>
          <w:sz w:val="24"/>
          <w:szCs w:val="24"/>
        </w:rPr>
        <w:t xml:space="preserve">al seguente indirizzo di posta elettronica dedicato: </w:t>
      </w:r>
      <w:hyperlink r:id="rId11" w:tgtFrame="_blank" w:tooltip="mailto:web_accessibility@efmnet.com" w:history="1">
        <w:r w:rsidR="00904C6A" w:rsidRPr="00904C6A">
          <w:rPr>
            <w:color w:val="0000FF"/>
            <w:u w:val="single"/>
          </w:rPr>
          <w:t>web_accessibility@efmnet.com</w:t>
        </w:r>
      </w:hyperlink>
    </w:p>
    <w:p w14:paraId="092A6983" w14:textId="2A58D5F1" w:rsidR="00380088" w:rsidRPr="00380088" w:rsidRDefault="00380088" w:rsidP="00380088">
      <w:pPr>
        <w:pBdr>
          <w:top w:val="nil"/>
          <w:left w:val="nil"/>
          <w:bottom w:val="nil"/>
          <w:right w:val="nil"/>
          <w:between w:val="nil"/>
        </w:pBdr>
        <w:spacing w:before="25" w:line="261" w:lineRule="auto"/>
        <w:ind w:left="115" w:right="120"/>
        <w:jc w:val="both"/>
        <w:rPr>
          <w:sz w:val="24"/>
          <w:szCs w:val="24"/>
          <w:highlight w:val="yellow"/>
        </w:rPr>
      </w:pPr>
    </w:p>
    <w:bookmarkEnd w:id="7"/>
    <w:p w14:paraId="5C167FBD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57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Modalità di invio delle segnalazioni all’AgID</w:t>
      </w:r>
    </w:p>
    <w:p w14:paraId="5C167FBE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25" w:line="259" w:lineRule="auto"/>
        <w:ind w:left="115" w:right="1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caso di risposta insoddisfacente o di mancata risposta, nel termine di trenta giorni, alla notifica o alla richiesta, l’interessato può inoltrare una segnalazione utilizzando il seguente link: </w:t>
      </w:r>
      <w:hyperlink r:id="rId12">
        <w:r>
          <w:rPr>
            <w:color w:val="0000FF"/>
            <w:sz w:val="24"/>
            <w:szCs w:val="24"/>
            <w:u w:val="single"/>
          </w:rPr>
          <w:t>https://www.agid.gov.it</w:t>
        </w:r>
      </w:hyperlink>
      <w:r>
        <w:rPr>
          <w:color w:val="000000"/>
          <w:sz w:val="24"/>
          <w:szCs w:val="24"/>
        </w:rPr>
        <w:t>.</w:t>
      </w:r>
    </w:p>
    <w:p w14:paraId="0C86DB03" w14:textId="7F00052E" w:rsidR="003320C6" w:rsidRDefault="00490CCF" w:rsidP="0432E61D">
      <w:pPr>
        <w:pBdr>
          <w:top w:val="nil"/>
          <w:left w:val="nil"/>
          <w:bottom w:val="nil"/>
          <w:right w:val="nil"/>
          <w:between w:val="nil"/>
        </w:pBdr>
        <w:spacing w:before="159" w:line="400" w:lineRule="auto"/>
        <w:ind w:left="115" w:firstLine="115"/>
        <w:jc w:val="both"/>
        <w:rPr>
          <w:color w:val="000000" w:themeColor="text1"/>
          <w:sz w:val="24"/>
          <w:szCs w:val="24"/>
        </w:rPr>
      </w:pPr>
      <w:bookmarkStart w:id="8" w:name="bookmark=id.1t3h5sf"/>
      <w:bookmarkEnd w:id="8"/>
      <w:r w:rsidRPr="0432E61D">
        <w:rPr>
          <w:b/>
          <w:bCs/>
          <w:color w:val="000000" w:themeColor="text1"/>
          <w:sz w:val="28"/>
          <w:szCs w:val="28"/>
        </w:rPr>
        <w:t>Informazioni sul</w:t>
      </w:r>
      <w:r w:rsidR="5750778E" w:rsidRPr="0432E61D">
        <w:rPr>
          <w:b/>
          <w:bCs/>
          <w:color w:val="000000" w:themeColor="text1"/>
          <w:sz w:val="28"/>
          <w:szCs w:val="28"/>
        </w:rPr>
        <w:t>l’app</w:t>
      </w:r>
    </w:p>
    <w:p w14:paraId="59A9D241" w14:textId="67DF3B33" w:rsidR="003320C6" w:rsidRDefault="00490CCF" w:rsidP="0432E61D">
      <w:pPr>
        <w:pBdr>
          <w:top w:val="nil"/>
          <w:left w:val="nil"/>
          <w:bottom w:val="nil"/>
          <w:right w:val="nil"/>
          <w:between w:val="nil"/>
        </w:pBdr>
        <w:spacing w:before="159" w:line="400" w:lineRule="auto"/>
        <w:ind w:left="115"/>
        <w:jc w:val="both"/>
        <w:rPr>
          <w:color w:val="000000"/>
          <w:sz w:val="24"/>
          <w:szCs w:val="24"/>
        </w:rPr>
      </w:pPr>
      <w:r w:rsidRPr="0432E61D">
        <w:rPr>
          <w:color w:val="000000" w:themeColor="text1"/>
          <w:sz w:val="24"/>
          <w:szCs w:val="24"/>
        </w:rPr>
        <w:t xml:space="preserve">Data pubblicazione </w:t>
      </w:r>
      <w:r w:rsidR="00904C6A" w:rsidRPr="0432E61D">
        <w:rPr>
          <w:color w:val="000000" w:themeColor="text1"/>
          <w:sz w:val="24"/>
          <w:szCs w:val="24"/>
        </w:rPr>
        <w:t>app</w:t>
      </w:r>
      <w:r w:rsidRPr="0432E61D">
        <w:rPr>
          <w:color w:val="000000" w:themeColor="text1"/>
          <w:sz w:val="24"/>
          <w:szCs w:val="24"/>
        </w:rPr>
        <w:t xml:space="preserve">: </w:t>
      </w:r>
      <w:r w:rsidR="006C1E65" w:rsidRPr="0432E61D">
        <w:rPr>
          <w:color w:val="000000" w:themeColor="text1"/>
          <w:sz w:val="24"/>
          <w:szCs w:val="24"/>
        </w:rPr>
        <w:t>20/03/2025</w:t>
      </w:r>
    </w:p>
    <w:p w14:paraId="5C167FC0" w14:textId="4E41D8AA" w:rsidR="00224750" w:rsidRDefault="00490CCF" w:rsidP="0CCF8FB4">
      <w:pPr>
        <w:pBdr>
          <w:top w:val="nil"/>
          <w:left w:val="nil"/>
          <w:bottom w:val="nil"/>
          <w:right w:val="nil"/>
          <w:between w:val="nil"/>
        </w:pBdr>
        <w:spacing w:before="25" w:line="400" w:lineRule="auto"/>
        <w:ind w:left="115" w:right="5041"/>
        <w:rPr>
          <w:color w:val="000000"/>
          <w:sz w:val="24"/>
          <w:szCs w:val="24"/>
        </w:rPr>
      </w:pPr>
      <w:r w:rsidRPr="0CCF8FB4">
        <w:rPr>
          <w:color w:val="000000" w:themeColor="text1"/>
          <w:sz w:val="24"/>
          <w:szCs w:val="24"/>
        </w:rPr>
        <w:t xml:space="preserve">Sono stati effettuati i test di usabilità: </w:t>
      </w:r>
      <w:r w:rsidRPr="0CCF8FB4">
        <w:rPr>
          <w:sz w:val="24"/>
          <w:szCs w:val="24"/>
        </w:rPr>
        <w:t>no</w:t>
      </w:r>
    </w:p>
    <w:p w14:paraId="231D99D5" w14:textId="77777777" w:rsidR="00A1741A" w:rsidRDefault="00A1741A" w:rsidP="00A1741A">
      <w:pPr>
        <w:pBdr>
          <w:top w:val="nil"/>
          <w:left w:val="nil"/>
          <w:bottom w:val="nil"/>
          <w:right w:val="nil"/>
          <w:between w:val="nil"/>
        </w:pBdr>
        <w:spacing w:line="269" w:lineRule="auto"/>
        <w:ind w:left="115"/>
        <w:rPr>
          <w:color w:val="000000" w:themeColor="text1"/>
          <w:sz w:val="24"/>
          <w:szCs w:val="24"/>
        </w:rPr>
      </w:pPr>
      <w:bookmarkStart w:id="9" w:name="bookmark=id.4d34og8" w:colFirst="0" w:colLast="0"/>
      <w:bookmarkEnd w:id="9"/>
      <w:r w:rsidRPr="0E0D4861">
        <w:rPr>
          <w:color w:val="000000" w:themeColor="text1"/>
          <w:sz w:val="24"/>
          <w:szCs w:val="24"/>
        </w:rPr>
        <w:t xml:space="preserve">L'applicazione mobile è predisposta per i sistemi operativi: </w:t>
      </w:r>
      <w:proofErr w:type="gramStart"/>
      <w:r w:rsidRPr="0E0D4861">
        <w:rPr>
          <w:color w:val="000000" w:themeColor="text1"/>
          <w:sz w:val="24"/>
          <w:szCs w:val="24"/>
        </w:rPr>
        <w:t>Android  /</w:t>
      </w:r>
      <w:proofErr w:type="gramEnd"/>
      <w:r w:rsidRPr="0E0D4861">
        <w:rPr>
          <w:color w:val="000000" w:themeColor="text1"/>
          <w:sz w:val="24"/>
          <w:szCs w:val="24"/>
        </w:rPr>
        <w:t xml:space="preserve"> iOS</w:t>
      </w:r>
    </w:p>
    <w:p w14:paraId="5C167FC2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Informazioni sulla struttura</w:t>
      </w:r>
    </w:p>
    <w:p w14:paraId="5C167FC3" w14:textId="1BD1EDAB" w:rsidR="00224750" w:rsidRPr="006C1E65" w:rsidRDefault="00490C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6"/>
        <w:ind w:left="378" w:hanging="263"/>
        <w:jc w:val="both"/>
        <w:rPr>
          <w:color w:val="000000"/>
          <w:sz w:val="24"/>
          <w:szCs w:val="24"/>
        </w:rPr>
      </w:pPr>
      <w:r w:rsidRPr="006C1E65">
        <w:rPr>
          <w:color w:val="000000"/>
          <w:sz w:val="24"/>
          <w:szCs w:val="24"/>
        </w:rPr>
        <w:t xml:space="preserve">Il numero di dipendenti con disabilità presenti in </w:t>
      </w:r>
      <w:proofErr w:type="spellStart"/>
      <w:r w:rsidR="00B43BF3" w:rsidRPr="006C1E65">
        <w:rPr>
          <w:color w:val="000000"/>
          <w:sz w:val="24"/>
          <w:szCs w:val="24"/>
        </w:rPr>
        <w:t>eFM</w:t>
      </w:r>
      <w:proofErr w:type="spellEnd"/>
      <w:r w:rsidRPr="006C1E65">
        <w:rPr>
          <w:color w:val="000000"/>
          <w:sz w:val="24"/>
          <w:szCs w:val="24"/>
        </w:rPr>
        <w:t xml:space="preserve">: </w:t>
      </w:r>
      <w:r w:rsidR="00A1741A">
        <w:rPr>
          <w:color w:val="000000"/>
          <w:sz w:val="24"/>
          <w:szCs w:val="24"/>
        </w:rPr>
        <w:t>13</w:t>
      </w:r>
    </w:p>
    <w:p w14:paraId="5C167FC4" w14:textId="6C67F218" w:rsidR="00224750" w:rsidRPr="006C1E65" w:rsidRDefault="00490CCF" w:rsidP="0CCF8F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4"/>
        <w:ind w:left="378" w:hanging="263"/>
        <w:jc w:val="both"/>
        <w:rPr>
          <w:color w:val="000000"/>
          <w:sz w:val="24"/>
          <w:szCs w:val="24"/>
        </w:rPr>
      </w:pPr>
      <w:r w:rsidRPr="006C1E65">
        <w:rPr>
          <w:color w:val="000000" w:themeColor="text1"/>
          <w:sz w:val="24"/>
          <w:szCs w:val="24"/>
        </w:rPr>
        <w:t xml:space="preserve">Il numero di postazioni di lavoro per dipendenti con disabilità: </w:t>
      </w:r>
      <w:r w:rsidR="006C1E65" w:rsidRPr="006C1E65">
        <w:rPr>
          <w:color w:val="000000" w:themeColor="text1"/>
          <w:sz w:val="24"/>
          <w:szCs w:val="24"/>
        </w:rPr>
        <w:t>-</w:t>
      </w:r>
    </w:p>
    <w:sectPr w:rsidR="00224750" w:rsidRPr="006C1E65">
      <w:footerReference w:type="default" r:id="rId13"/>
      <w:pgSz w:w="12240" w:h="16340"/>
      <w:pgMar w:top="1060" w:right="1020" w:bottom="1240" w:left="1020" w:header="0" w:footer="10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CAA83E" w14:textId="77777777" w:rsidR="00CB14A2" w:rsidRDefault="00CB14A2">
      <w:r>
        <w:separator/>
      </w:r>
    </w:p>
  </w:endnote>
  <w:endnote w:type="continuationSeparator" w:id="0">
    <w:p w14:paraId="7EF1DC7E" w14:textId="77777777" w:rsidR="00CB14A2" w:rsidRDefault="00CB14A2">
      <w:r>
        <w:continuationSeparator/>
      </w:r>
    </w:p>
  </w:endnote>
  <w:endnote w:type="continuationNotice" w:id="1">
    <w:p w14:paraId="0F2B90D5" w14:textId="77777777" w:rsidR="00CB14A2" w:rsidRDefault="00CB14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67FC5" w14:textId="77777777" w:rsidR="00224750" w:rsidRDefault="00490CC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C167FC6" wp14:editId="5C167FC7">
              <wp:simplePos x="0" y="0"/>
              <wp:positionH relativeFrom="column">
                <wp:posOffset>6273800</wp:posOffset>
              </wp:positionH>
              <wp:positionV relativeFrom="paragraph">
                <wp:posOffset>9537700</wp:posOffset>
              </wp:positionV>
              <wp:extent cx="185420" cy="196850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2815" y="3691100"/>
                        <a:ext cx="1663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167FC8" w14:textId="77777777" w:rsidR="00224750" w:rsidRDefault="00490CCF">
                          <w:pPr>
                            <w:spacing w:line="260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4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ttangolo 3" style="position:absolute;margin-left:494pt;margin-top:751pt;width:14.6pt;height:15.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6" filled="f" stroked="f" w14:anchorId="5C167FC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">
              <v:textbox inset="0,0,0,0">
                <w:txbxContent>
                  <w:p w:rsidR="00224750" w:rsidRDefault="00490CCF" w14:paraId="5C167FC8" w14:textId="77777777">
                    <w:pPr>
                      <w:spacing w:line="260" w:lineRule="auto"/>
                      <w:ind w:left="60" w:firstLine="60"/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4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23D61D" w14:textId="77777777" w:rsidR="00CB14A2" w:rsidRDefault="00CB14A2">
      <w:r>
        <w:separator/>
      </w:r>
    </w:p>
  </w:footnote>
  <w:footnote w:type="continuationSeparator" w:id="0">
    <w:p w14:paraId="0A014363" w14:textId="77777777" w:rsidR="00CB14A2" w:rsidRDefault="00CB14A2">
      <w:r>
        <w:continuationSeparator/>
      </w:r>
    </w:p>
  </w:footnote>
  <w:footnote w:type="continuationNotice" w:id="1">
    <w:p w14:paraId="510B9F2C" w14:textId="77777777" w:rsidR="00CB14A2" w:rsidRDefault="00CB14A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048BC"/>
    <w:multiLevelType w:val="multilevel"/>
    <w:tmpl w:val="3B606546"/>
    <w:lvl w:ilvl="0">
      <w:start w:val="1"/>
      <w:numFmt w:val="bullet"/>
      <w:lvlText w:val="●"/>
      <w:lvlJc w:val="left"/>
      <w:pPr>
        <w:ind w:left="83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CC4F45"/>
    <w:multiLevelType w:val="hybridMultilevel"/>
    <w:tmpl w:val="DE748A30"/>
    <w:lvl w:ilvl="0" w:tplc="AD727578">
      <w:start w:val="6"/>
      <w:numFmt w:val="bullet"/>
      <w:lvlText w:val="-"/>
      <w:lvlJc w:val="left"/>
      <w:pPr>
        <w:ind w:left="475" w:hanging="360"/>
      </w:pPr>
      <w:rPr>
        <w:rFonts w:ascii="Arial" w:eastAsia="Arial" w:hAnsi="Arial" w:cs="Arial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2" w15:restartNumberingAfterBreak="0">
    <w:nsid w:val="6627453F"/>
    <w:multiLevelType w:val="multilevel"/>
    <w:tmpl w:val="7BB42558"/>
    <w:lvl w:ilvl="0">
      <w:start w:val="1"/>
      <w:numFmt w:val="decimal"/>
      <w:lvlText w:val="%1."/>
      <w:lvlJc w:val="left"/>
      <w:pPr>
        <w:ind w:left="380" w:hanging="265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62" w:hanging="265"/>
      </w:pPr>
    </w:lvl>
    <w:lvl w:ilvl="2">
      <w:numFmt w:val="bullet"/>
      <w:lvlText w:val="•"/>
      <w:lvlJc w:val="left"/>
      <w:pPr>
        <w:ind w:left="2344" w:hanging="265"/>
      </w:pPr>
    </w:lvl>
    <w:lvl w:ilvl="3">
      <w:numFmt w:val="bullet"/>
      <w:lvlText w:val="•"/>
      <w:lvlJc w:val="left"/>
      <w:pPr>
        <w:ind w:left="3326" w:hanging="265"/>
      </w:pPr>
    </w:lvl>
    <w:lvl w:ilvl="4">
      <w:numFmt w:val="bullet"/>
      <w:lvlText w:val="•"/>
      <w:lvlJc w:val="left"/>
      <w:pPr>
        <w:ind w:left="4308" w:hanging="265"/>
      </w:pPr>
    </w:lvl>
    <w:lvl w:ilvl="5">
      <w:numFmt w:val="bullet"/>
      <w:lvlText w:val="•"/>
      <w:lvlJc w:val="left"/>
      <w:pPr>
        <w:ind w:left="5290" w:hanging="265"/>
      </w:pPr>
    </w:lvl>
    <w:lvl w:ilvl="6">
      <w:numFmt w:val="bullet"/>
      <w:lvlText w:val="•"/>
      <w:lvlJc w:val="left"/>
      <w:pPr>
        <w:ind w:left="6272" w:hanging="265"/>
      </w:pPr>
    </w:lvl>
    <w:lvl w:ilvl="7">
      <w:numFmt w:val="bullet"/>
      <w:lvlText w:val="•"/>
      <w:lvlJc w:val="left"/>
      <w:pPr>
        <w:ind w:left="7254" w:hanging="265"/>
      </w:pPr>
    </w:lvl>
    <w:lvl w:ilvl="8">
      <w:numFmt w:val="bullet"/>
      <w:lvlText w:val="•"/>
      <w:lvlJc w:val="left"/>
      <w:pPr>
        <w:ind w:left="8236" w:hanging="265"/>
      </w:pPr>
    </w:lvl>
  </w:abstractNum>
  <w:num w:numId="1" w16cid:durableId="1957909911">
    <w:abstractNumId w:val="2"/>
  </w:num>
  <w:num w:numId="2" w16cid:durableId="413235953">
    <w:abstractNumId w:val="0"/>
  </w:num>
  <w:num w:numId="3" w16cid:durableId="1968850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8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50"/>
    <w:rsid w:val="0002643D"/>
    <w:rsid w:val="00066E4B"/>
    <w:rsid w:val="001600B0"/>
    <w:rsid w:val="00161206"/>
    <w:rsid w:val="00173994"/>
    <w:rsid w:val="001C1430"/>
    <w:rsid w:val="001E5731"/>
    <w:rsid w:val="00224750"/>
    <w:rsid w:val="0032147D"/>
    <w:rsid w:val="003320C6"/>
    <w:rsid w:val="00380088"/>
    <w:rsid w:val="003971CA"/>
    <w:rsid w:val="003D041F"/>
    <w:rsid w:val="00431B0C"/>
    <w:rsid w:val="0046781C"/>
    <w:rsid w:val="00490CCF"/>
    <w:rsid w:val="004B7CA6"/>
    <w:rsid w:val="004C7A2F"/>
    <w:rsid w:val="005179FE"/>
    <w:rsid w:val="00573738"/>
    <w:rsid w:val="00573DAB"/>
    <w:rsid w:val="005E445C"/>
    <w:rsid w:val="005F519A"/>
    <w:rsid w:val="00612042"/>
    <w:rsid w:val="006260C7"/>
    <w:rsid w:val="00626189"/>
    <w:rsid w:val="00680341"/>
    <w:rsid w:val="006C1E65"/>
    <w:rsid w:val="007208FA"/>
    <w:rsid w:val="007371C9"/>
    <w:rsid w:val="00762A9D"/>
    <w:rsid w:val="00765B62"/>
    <w:rsid w:val="007A3FCD"/>
    <w:rsid w:val="00837DDF"/>
    <w:rsid w:val="00892663"/>
    <w:rsid w:val="008A1AE5"/>
    <w:rsid w:val="00904C6A"/>
    <w:rsid w:val="00935AD9"/>
    <w:rsid w:val="00953525"/>
    <w:rsid w:val="009A01AA"/>
    <w:rsid w:val="009D5565"/>
    <w:rsid w:val="009E2C1D"/>
    <w:rsid w:val="00A1741A"/>
    <w:rsid w:val="00A44245"/>
    <w:rsid w:val="00A72387"/>
    <w:rsid w:val="00AE5759"/>
    <w:rsid w:val="00B43BF3"/>
    <w:rsid w:val="00BA58E9"/>
    <w:rsid w:val="00C16000"/>
    <w:rsid w:val="00C27C56"/>
    <w:rsid w:val="00CB14A2"/>
    <w:rsid w:val="00CE4DC9"/>
    <w:rsid w:val="00D24943"/>
    <w:rsid w:val="00D653CA"/>
    <w:rsid w:val="00D71F55"/>
    <w:rsid w:val="00DB3C62"/>
    <w:rsid w:val="00E70699"/>
    <w:rsid w:val="00E91C68"/>
    <w:rsid w:val="00F1645D"/>
    <w:rsid w:val="00F23599"/>
    <w:rsid w:val="00F262FF"/>
    <w:rsid w:val="00F3026B"/>
    <w:rsid w:val="00F50397"/>
    <w:rsid w:val="00FF6FF3"/>
    <w:rsid w:val="0432E61D"/>
    <w:rsid w:val="0CCF8FB4"/>
    <w:rsid w:val="362C4F6B"/>
    <w:rsid w:val="3BC5A42B"/>
    <w:rsid w:val="41C4DCBA"/>
    <w:rsid w:val="5750778E"/>
    <w:rsid w:val="5D38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7F91"/>
  <w15:docId w15:val="{D1E2E87A-78C5-4E89-A18A-24B043CC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182"/>
      <w:ind w:left="115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semiHidden/>
    <w:unhideWhenUsed/>
    <w:qFormat/>
    <w:pPr>
      <w:spacing w:before="78"/>
      <w:ind w:left="3"/>
      <w:jc w:val="center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263"/>
      <w:ind w:left="3" w:right="1"/>
      <w:jc w:val="center"/>
    </w:pPr>
    <w:rPr>
      <w:b/>
      <w:bCs/>
      <w:sz w:val="36"/>
      <w:szCs w:val="3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61204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204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261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26189"/>
  </w:style>
  <w:style w:type="paragraph" w:styleId="Pidipagina">
    <w:name w:val="footer"/>
    <w:basedOn w:val="Normale"/>
    <w:link w:val="PidipaginaCarattere"/>
    <w:uiPriority w:val="99"/>
    <w:semiHidden/>
    <w:unhideWhenUsed/>
    <w:rsid w:val="006261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26189"/>
  </w:style>
  <w:style w:type="table" w:customStyle="1" w:styleId="TableNormal1">
    <w:name w:val="Table Normal1"/>
    <w:rsid w:val="0062618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62618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6261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C27C5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27C5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27C5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27C5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27C56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FF6FF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F6F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35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gid.gov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eb_accessibility@efmnet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+eypK8BHcqMo+I401Hoa0HK5cQ==">CgMxLjAyCWlkLmdqZGd4czIKaWQuMzBqMHpsbDIKaWQuMWZvYjl0ZTIKaWQuM3pueXNoNzIKaWQuMmV0OTJwMDIJaWQudHlqY3d0MgppZC4zZHk2dmttMgppZC4xdDNoNXNmMgppZC40ZDM0b2c4OAByITEwdkdwT292Y1FQcDhUYXZ6aU40M0NCUkJZTW9TbWJIaA==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50C632EE694244B71948D29F14C27B" ma:contentTypeVersion="22" ma:contentTypeDescription="Creare un nuovo documento." ma:contentTypeScope="" ma:versionID="12b262867ea304cfcb93a421fbab755e">
  <xsd:schema xmlns:xsd="http://www.w3.org/2001/XMLSchema" xmlns:xs="http://www.w3.org/2001/XMLSchema" xmlns:p="http://schemas.microsoft.com/office/2006/metadata/properties" xmlns:ns2="3fc545db-c811-433e-884a-866e712aae04" xmlns:ns3="4123cdb4-dbfa-4874-8715-4d0c792f5fbf" targetNamespace="http://schemas.microsoft.com/office/2006/metadata/properties" ma:root="true" ma:fieldsID="a1ac1ad78505fcbd7b5aa0dbcee55ba2" ns2:_="" ns3:_="">
    <xsd:import namespace="3fc545db-c811-433e-884a-866e712aae04"/>
    <xsd:import namespace="4123cdb4-dbfa-4874-8715-4d0c792f5f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45db-c811-433e-884a-866e712aa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0f395048-7322-45d2-a96d-14e3e9913d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tato consenso" ma:internalName="Stato_x0020_consenso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3cdb4-dbfa-4874-8715-4d0c792f5f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878ac28-a230-48d2-81a9-df06d05f89bc}" ma:internalName="TaxCatchAll" ma:showField="CatchAllData" ma:web="4123cdb4-dbfa-4874-8715-4d0c792f5f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c545db-c811-433e-884a-866e712aae04">
      <Terms xmlns="http://schemas.microsoft.com/office/infopath/2007/PartnerControls"/>
    </lcf76f155ced4ddcb4097134ff3c332f>
    <_Flow_SignoffStatus xmlns="3fc545db-c811-433e-884a-866e712aae04" xsi:nil="true"/>
    <TaxCatchAll xmlns="4123cdb4-dbfa-4874-8715-4d0c792f5fbf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16A817A-C04A-47A4-8019-CF34B16C6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c545db-c811-433e-884a-866e712aae04"/>
    <ds:schemaRef ds:uri="4123cdb4-dbfa-4874-8715-4d0c792f5f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D709C7-A75B-475B-9FC6-E69C596A5E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569F66-26BB-4429-BB26-DE32F40A84F7}">
  <ds:schemaRefs>
    <ds:schemaRef ds:uri="http://schemas.microsoft.com/office/2006/metadata/properties"/>
    <ds:schemaRef ds:uri="http://schemas.microsoft.com/office/infopath/2007/PartnerControls"/>
    <ds:schemaRef ds:uri="3fc545db-c811-433e-884a-866e712aae04"/>
    <ds:schemaRef ds:uri="4123cdb4-dbfa-4874-8715-4d0c792f5fbf"/>
  </ds:schemaRefs>
</ds:datastoreItem>
</file>

<file path=docMetadata/LabelInfo.xml><?xml version="1.0" encoding="utf-8"?>
<clbl:labelList xmlns:clbl="http://schemas.microsoft.com/office/2020/mipLabelMetadata">
  <clbl:label id="{761de76f-3d5c-4174-917c-5ad4d06360cb}" enabled="0" method="" siteId="{761de76f-3d5c-4174-917c-5ad4d06360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2694</Characters>
  <Application>Microsoft Office Word</Application>
  <DocSecurity>0</DocSecurity>
  <Lines>22</Lines>
  <Paragraphs>6</Paragraphs>
  <ScaleCrop>false</ScaleCrop>
  <Company>Poste Italiane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PosteItaliane</dc:creator>
  <cp:lastModifiedBy>Fabrizio Onori</cp:lastModifiedBy>
  <cp:revision>31</cp:revision>
  <dcterms:created xsi:type="dcterms:W3CDTF">2024-10-02T14:43:00Z</dcterms:created>
  <dcterms:modified xsi:type="dcterms:W3CDTF">2026-09-24T08:15:00Z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2023-09-22T00:00:00Z</vt:lpwstr>
  </property>
  <property fmtid="{D5CDD505-2E9C-101B-9397-08002B2CF9AE}" pid="3" name="Creator">
    <vt:lpwstr>Microsoft Word</vt:lpwstr>
  </property>
  <property fmtid="{D5CDD505-2E9C-101B-9397-08002B2CF9AE}" pid="4" name="LastSaved">
    <vt:lpwstr>2024-06-06T00:00:00Z</vt:lpwstr>
  </property>
  <property fmtid="{D5CDD505-2E9C-101B-9397-08002B2CF9AE}" pid="5" name="ContentTypeId">
    <vt:lpwstr>0x0101002350C632EE694244B71948D29F14C27B</vt:lpwstr>
  </property>
  <property fmtid="{D5CDD505-2E9C-101B-9397-08002B2CF9AE}" pid="6" name="MediaServiceImageTags">
    <vt:lpwstr/>
  </property>
</Properties>
</file>