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67F91" w14:textId="421F9803" w:rsidR="00224750" w:rsidRPr="00935AD9" w:rsidRDefault="00FF6FF3">
      <w:pPr>
        <w:pBdr>
          <w:top w:val="nil"/>
          <w:left w:val="nil"/>
          <w:bottom w:val="nil"/>
          <w:right w:val="nil"/>
          <w:between w:val="nil"/>
        </w:pBdr>
        <w:spacing w:before="78"/>
        <w:ind w:left="3" w:right="1" w:firstLine="3"/>
        <w:jc w:val="center"/>
        <w:rPr>
          <w:color w:val="000000"/>
          <w:sz w:val="28"/>
          <w:szCs w:val="28"/>
        </w:rPr>
      </w:pPr>
      <w:proofErr w:type="spellStart"/>
      <w:r>
        <w:rPr>
          <w:color w:val="000000"/>
          <w:sz w:val="28"/>
          <w:szCs w:val="28"/>
        </w:rPr>
        <w:t>eFM</w:t>
      </w:r>
      <w:proofErr w:type="spellEnd"/>
      <w:r>
        <w:rPr>
          <w:color w:val="000000"/>
          <w:sz w:val="28"/>
          <w:szCs w:val="28"/>
        </w:rPr>
        <w:t xml:space="preserve"> S.p.A.</w:t>
      </w:r>
    </w:p>
    <w:p w14:paraId="5C167F92" w14:textId="77777777" w:rsidR="00224750" w:rsidRPr="00935AD9" w:rsidRDefault="00490CCF">
      <w:pPr>
        <w:pBdr>
          <w:top w:val="nil"/>
          <w:left w:val="nil"/>
          <w:bottom w:val="nil"/>
          <w:right w:val="nil"/>
          <w:between w:val="nil"/>
        </w:pBdr>
        <w:spacing w:before="263"/>
        <w:ind w:left="3" w:right="1" w:firstLine="3"/>
        <w:jc w:val="center"/>
        <w:rPr>
          <w:b/>
          <w:color w:val="000000"/>
          <w:sz w:val="36"/>
          <w:szCs w:val="36"/>
        </w:rPr>
      </w:pPr>
      <w:bookmarkStart w:id="0" w:name="bookmark=id.gjdgxs" w:colFirst="0" w:colLast="0"/>
      <w:bookmarkEnd w:id="0"/>
      <w:r w:rsidRPr="00935AD9">
        <w:rPr>
          <w:b/>
          <w:color w:val="000000"/>
          <w:sz w:val="36"/>
          <w:szCs w:val="36"/>
        </w:rPr>
        <w:t>Dichiarazione di accessibilità</w:t>
      </w:r>
    </w:p>
    <w:p w14:paraId="5C167F93" w14:textId="77777777" w:rsidR="00224750" w:rsidRPr="00935AD9" w:rsidRDefault="00490CCF">
      <w:pPr>
        <w:spacing w:before="274" w:line="256" w:lineRule="auto"/>
        <w:ind w:left="3"/>
        <w:jc w:val="center"/>
        <w:rPr>
          <w:b/>
          <w:sz w:val="32"/>
          <w:szCs w:val="32"/>
        </w:rPr>
      </w:pPr>
      <w:bookmarkStart w:id="1" w:name="bookmark=id.30j0zll" w:colFirst="0" w:colLast="0"/>
      <w:bookmarkEnd w:id="1"/>
      <w:r w:rsidRPr="00935AD9">
        <w:rPr>
          <w:b/>
          <w:sz w:val="32"/>
          <w:szCs w:val="32"/>
        </w:rPr>
        <w:t>per i soggetti di cui all’art. 3 comma 1-bis della legge 9 gennaio 2004, n. 4</w:t>
      </w:r>
    </w:p>
    <w:p w14:paraId="5C167F94" w14:textId="77777777" w:rsidR="00224750" w:rsidRPr="00935AD9" w:rsidRDefault="00224750">
      <w:pPr>
        <w:pBdr>
          <w:top w:val="nil"/>
          <w:left w:val="nil"/>
          <w:bottom w:val="nil"/>
          <w:right w:val="nil"/>
          <w:between w:val="nil"/>
        </w:pBdr>
        <w:spacing w:before="200"/>
        <w:rPr>
          <w:b/>
          <w:color w:val="000000"/>
          <w:sz w:val="32"/>
          <w:szCs w:val="32"/>
        </w:rPr>
      </w:pPr>
    </w:p>
    <w:p w14:paraId="5C167F95" w14:textId="0B79048E" w:rsidR="00224750" w:rsidRDefault="00FF6FF3">
      <w:pPr>
        <w:pBdr>
          <w:top w:val="nil"/>
          <w:left w:val="nil"/>
          <w:bottom w:val="nil"/>
          <w:right w:val="nil"/>
          <w:between w:val="nil"/>
        </w:pBdr>
        <w:spacing w:line="256" w:lineRule="auto"/>
        <w:ind w:left="115" w:right="109"/>
        <w:jc w:val="both"/>
        <w:rPr>
          <w:color w:val="000000"/>
          <w:sz w:val="24"/>
          <w:szCs w:val="24"/>
        </w:rPr>
      </w:pPr>
      <w:proofErr w:type="spellStart"/>
      <w:r>
        <w:rPr>
          <w:color w:val="000000"/>
          <w:sz w:val="24"/>
          <w:szCs w:val="24"/>
        </w:rPr>
        <w:t>eFM</w:t>
      </w:r>
      <w:proofErr w:type="spellEnd"/>
      <w:r w:rsidR="00490CCF" w:rsidRPr="00935AD9">
        <w:rPr>
          <w:color w:val="000000"/>
          <w:sz w:val="24"/>
          <w:szCs w:val="24"/>
        </w:rPr>
        <w:t xml:space="preserve"> S.p.A. si impegna a rendere </w:t>
      </w:r>
      <w:r w:rsidR="00490CCF" w:rsidRPr="00935AD9">
        <w:rPr>
          <w:color w:val="000000"/>
          <w:sz w:val="23"/>
          <w:szCs w:val="23"/>
        </w:rPr>
        <w:t xml:space="preserve">il proprio sito web </w:t>
      </w:r>
      <w:r w:rsidR="00490CCF" w:rsidRPr="00935AD9">
        <w:rPr>
          <w:color w:val="000000"/>
          <w:sz w:val="24"/>
          <w:szCs w:val="24"/>
        </w:rPr>
        <w:t>accessibile, conformemente alla legge 9 gennaio 2004, n. 4.</w:t>
      </w:r>
    </w:p>
    <w:p w14:paraId="5C167F96" w14:textId="78C0FAF2" w:rsidR="00224750" w:rsidRPr="00AE5759" w:rsidRDefault="00490CCF" w:rsidP="00AE5759">
      <w:pPr>
        <w:pBdr>
          <w:top w:val="nil"/>
          <w:left w:val="nil"/>
          <w:bottom w:val="nil"/>
          <w:right w:val="nil"/>
          <w:between w:val="nil"/>
        </w:pBdr>
        <w:spacing w:before="164"/>
        <w:ind w:left="142" w:right="2"/>
        <w:rPr>
          <w:color w:val="000000"/>
        </w:rPr>
      </w:pPr>
      <w:r>
        <w:rPr>
          <w:color w:val="000000"/>
          <w:sz w:val="24"/>
          <w:szCs w:val="24"/>
        </w:rPr>
        <w:t xml:space="preserve">La presente dichiarazione di accessibilità è relativa </w:t>
      </w:r>
      <w:r w:rsidR="00D71F55" w:rsidRPr="00D71F55">
        <w:rPr>
          <w:color w:val="000000"/>
          <w:sz w:val="24"/>
          <w:szCs w:val="24"/>
        </w:rPr>
        <w:t>sito web "</w:t>
      </w:r>
      <w:proofErr w:type="spellStart"/>
      <w:r w:rsidR="00AE5759">
        <w:rPr>
          <w:color w:val="000000"/>
          <w:sz w:val="24"/>
          <w:szCs w:val="24"/>
        </w:rPr>
        <w:t>Workeeng</w:t>
      </w:r>
      <w:proofErr w:type="spellEnd"/>
      <w:r w:rsidR="00D71F55" w:rsidRPr="00D71F55">
        <w:rPr>
          <w:color w:val="000000"/>
          <w:sz w:val="24"/>
          <w:szCs w:val="24"/>
        </w:rPr>
        <w:t xml:space="preserve"> - Area Riservata" </w:t>
      </w:r>
      <w:r w:rsidR="00D71F55" w:rsidRPr="00AE5759">
        <w:rPr>
          <w:color w:val="000000"/>
          <w:sz w:val="24"/>
          <w:szCs w:val="24"/>
        </w:rPr>
        <w:t>(</w:t>
      </w:r>
      <w:r w:rsidR="00AE5759" w:rsidRPr="00AE5759">
        <w:rPr>
          <w:color w:val="000000"/>
          <w:sz w:val="24"/>
          <w:szCs w:val="24"/>
        </w:rPr>
        <w:t>https://admin.workeeng.com/dashboard</w:t>
      </w:r>
      <w:r w:rsidR="00D71F55" w:rsidRPr="00AE5759">
        <w:rPr>
          <w:color w:val="000000"/>
          <w:sz w:val="24"/>
          <w:szCs w:val="24"/>
        </w:rPr>
        <w:t>).</w:t>
      </w:r>
    </w:p>
    <w:p w14:paraId="25307B55" w14:textId="77777777" w:rsidR="00D71F55" w:rsidRDefault="00D71F55" w:rsidP="00612042">
      <w:pPr>
        <w:pBdr>
          <w:top w:val="nil"/>
          <w:left w:val="nil"/>
          <w:bottom w:val="nil"/>
          <w:right w:val="nil"/>
          <w:between w:val="nil"/>
        </w:pBdr>
        <w:spacing w:before="164"/>
        <w:ind w:left="142" w:right="2"/>
        <w:rPr>
          <w:color w:val="000000"/>
          <w:sz w:val="24"/>
          <w:szCs w:val="24"/>
        </w:rPr>
      </w:pPr>
    </w:p>
    <w:p w14:paraId="5C167F97" w14:textId="77777777" w:rsidR="00224750" w:rsidRDefault="00490CCF">
      <w:pPr>
        <w:pBdr>
          <w:top w:val="nil"/>
          <w:left w:val="nil"/>
          <w:bottom w:val="nil"/>
          <w:right w:val="nil"/>
          <w:between w:val="nil"/>
        </w:pBdr>
        <w:spacing w:before="182"/>
        <w:ind w:left="115" w:firstLine="115"/>
        <w:rPr>
          <w:b/>
          <w:color w:val="000000"/>
          <w:sz w:val="28"/>
          <w:szCs w:val="28"/>
        </w:rPr>
      </w:pPr>
      <w:bookmarkStart w:id="2" w:name="bookmark=id.1fob9te" w:colFirst="0" w:colLast="0"/>
      <w:bookmarkEnd w:id="2"/>
      <w:r>
        <w:rPr>
          <w:b/>
          <w:color w:val="000000"/>
          <w:sz w:val="28"/>
          <w:szCs w:val="28"/>
        </w:rPr>
        <w:t>Stato di conformità</w:t>
      </w:r>
    </w:p>
    <w:p w14:paraId="5C167F98" w14:textId="77777777" w:rsidR="00224750" w:rsidRPr="00AE5759" w:rsidRDefault="00490CCF">
      <w:pPr>
        <w:spacing w:before="21"/>
        <w:ind w:left="115"/>
        <w:rPr>
          <w:sz w:val="24"/>
          <w:szCs w:val="24"/>
        </w:rPr>
      </w:pPr>
      <w:r w:rsidRPr="00AE5759">
        <w:rPr>
          <w:sz w:val="24"/>
          <w:szCs w:val="24"/>
        </w:rPr>
        <w:t>Parzialmente conforme.</w:t>
      </w:r>
    </w:p>
    <w:p w14:paraId="5C167F99" w14:textId="77777777" w:rsidR="00224750" w:rsidRDefault="00490CCF">
      <w:pPr>
        <w:pBdr>
          <w:top w:val="nil"/>
          <w:left w:val="nil"/>
          <w:bottom w:val="nil"/>
          <w:right w:val="nil"/>
          <w:between w:val="nil"/>
        </w:pBdr>
        <w:spacing w:before="191" w:line="256" w:lineRule="auto"/>
        <w:ind w:left="115" w:right="112"/>
        <w:jc w:val="both"/>
        <w:rPr>
          <w:color w:val="000000"/>
          <w:sz w:val="24"/>
          <w:szCs w:val="24"/>
        </w:rPr>
      </w:pPr>
      <w:r>
        <w:rPr>
          <w:color w:val="000000"/>
          <w:sz w:val="24"/>
          <w:szCs w:val="24"/>
        </w:rPr>
        <w:t>Questo sito web è parzialmente conforme ai requisiti previsti dall’appendice A della norma UNI CEI EN 301549 in ragione dei casi di non conformità elencati di seguito.</w:t>
      </w:r>
    </w:p>
    <w:p w14:paraId="7FE38E77" w14:textId="77777777" w:rsidR="00D653CA" w:rsidRDefault="00D653CA">
      <w:pPr>
        <w:pBdr>
          <w:top w:val="nil"/>
          <w:left w:val="nil"/>
          <w:bottom w:val="nil"/>
          <w:right w:val="nil"/>
          <w:between w:val="nil"/>
        </w:pBdr>
        <w:spacing w:before="191" w:line="256" w:lineRule="auto"/>
        <w:ind w:left="115" w:right="112"/>
        <w:jc w:val="both"/>
        <w:rPr>
          <w:color w:val="000000"/>
          <w:sz w:val="24"/>
          <w:szCs w:val="24"/>
        </w:rPr>
      </w:pPr>
    </w:p>
    <w:p w14:paraId="5C167F9A" w14:textId="77777777" w:rsidR="00224750" w:rsidRDefault="00490CCF">
      <w:pPr>
        <w:pBdr>
          <w:top w:val="nil"/>
          <w:left w:val="nil"/>
          <w:bottom w:val="nil"/>
          <w:right w:val="nil"/>
          <w:between w:val="nil"/>
        </w:pBdr>
        <w:spacing w:before="162"/>
        <w:ind w:left="115" w:firstLine="115"/>
        <w:rPr>
          <w:b/>
          <w:color w:val="000000"/>
          <w:sz w:val="28"/>
          <w:szCs w:val="28"/>
        </w:rPr>
      </w:pPr>
      <w:bookmarkStart w:id="3" w:name="bookmark=id.3znysh7" w:colFirst="0" w:colLast="0"/>
      <w:bookmarkEnd w:id="3"/>
      <w:r>
        <w:rPr>
          <w:b/>
          <w:color w:val="000000"/>
          <w:sz w:val="28"/>
          <w:szCs w:val="28"/>
        </w:rPr>
        <w:t>Contenuti non accessibili</w:t>
      </w:r>
    </w:p>
    <w:p w14:paraId="5C167F9C" w14:textId="538ACD4D" w:rsidR="00224750" w:rsidRDefault="00490CCF" w:rsidP="00AE5759">
      <w:pPr>
        <w:spacing w:before="6" w:line="259" w:lineRule="auto"/>
        <w:ind w:left="115" w:right="110"/>
        <w:jc w:val="both"/>
        <w:rPr>
          <w:sz w:val="24"/>
          <w:szCs w:val="24"/>
        </w:rPr>
      </w:pPr>
      <w:r w:rsidRPr="00935AD9">
        <w:rPr>
          <w:sz w:val="24"/>
          <w:szCs w:val="24"/>
        </w:rPr>
        <w:t>I contenuti di seguito indicati non sono accessibili per il seguente motivo:</w:t>
      </w:r>
      <w:r w:rsidR="00AE5759">
        <w:rPr>
          <w:sz w:val="24"/>
          <w:szCs w:val="24"/>
        </w:rPr>
        <w:t xml:space="preserve"> </w:t>
      </w:r>
      <w:r w:rsidRPr="00935AD9">
        <w:rPr>
          <w:sz w:val="24"/>
          <w:szCs w:val="24"/>
        </w:rPr>
        <w:t>inosservanza della legge 9 gennaio 2004, n. 4.</w:t>
      </w:r>
    </w:p>
    <w:p w14:paraId="1088EA8C" w14:textId="77777777" w:rsidR="001E5731" w:rsidRDefault="001E5731">
      <w:pPr>
        <w:spacing w:before="6" w:line="259" w:lineRule="auto"/>
        <w:ind w:left="115" w:right="110"/>
        <w:jc w:val="both"/>
        <w:rPr>
          <w:sz w:val="24"/>
          <w:szCs w:val="24"/>
        </w:rPr>
      </w:pPr>
    </w:p>
    <w:p w14:paraId="5C167FA1" w14:textId="36BF84C6" w:rsidR="00224750" w:rsidRDefault="00490CCF">
      <w:pPr>
        <w:spacing w:before="152" w:line="261" w:lineRule="auto"/>
        <w:ind w:left="115" w:right="108"/>
        <w:jc w:val="both"/>
        <w:rPr>
          <w:sz w:val="23"/>
          <w:szCs w:val="23"/>
        </w:rPr>
      </w:pPr>
      <w:r w:rsidRPr="00935AD9">
        <w:rPr>
          <w:sz w:val="23"/>
          <w:szCs w:val="23"/>
        </w:rPr>
        <w:t>Le verifiche tecniche sono state eseguite su un campione rappresentativo del dominio, di seguito sono elencati i contenuti non accessibili per i quali</w:t>
      </w:r>
      <w:r>
        <w:rPr>
          <w:sz w:val="23"/>
          <w:szCs w:val="23"/>
        </w:rPr>
        <w:t xml:space="preserve"> le persone con disabilità potrebbero incontrare difficoltà:</w:t>
      </w:r>
    </w:p>
    <w:p w14:paraId="1610BA7B" w14:textId="77777777" w:rsidR="00FF6FF3" w:rsidRPr="007371C9" w:rsidRDefault="00FF6FF3" w:rsidP="00FF6FF3">
      <w:pPr>
        <w:numPr>
          <w:ilvl w:val="0"/>
          <w:numId w:val="2"/>
        </w:numPr>
        <w:spacing w:before="153" w:line="261" w:lineRule="auto"/>
        <w:rPr>
          <w:sz w:val="24"/>
          <w:szCs w:val="24"/>
        </w:rPr>
      </w:pPr>
      <w:r w:rsidRPr="007371C9">
        <w:rPr>
          <w:sz w:val="24"/>
          <w:szCs w:val="24"/>
        </w:rPr>
        <w:t>C.9.1.1.1 - Alcuni contenuti non testuali presentati all'utente non hanno un'alternativa testuale equivalente che serva allo stesso scopo;</w:t>
      </w:r>
    </w:p>
    <w:p w14:paraId="67A8B3D8" w14:textId="2B6D1566" w:rsidR="00FF6FF3" w:rsidRPr="007371C9" w:rsidRDefault="00FF6FF3" w:rsidP="00FF6FF3">
      <w:pPr>
        <w:numPr>
          <w:ilvl w:val="0"/>
          <w:numId w:val="2"/>
        </w:numPr>
        <w:spacing w:before="153" w:line="261" w:lineRule="auto"/>
        <w:rPr>
          <w:sz w:val="24"/>
          <w:szCs w:val="24"/>
        </w:rPr>
      </w:pPr>
      <w:r w:rsidRPr="007371C9">
        <w:rPr>
          <w:rStyle w:val="Enfasigrassetto"/>
          <w:b w:val="0"/>
          <w:bCs w:val="0"/>
          <w:sz w:val="24"/>
          <w:szCs w:val="24"/>
        </w:rPr>
        <w:t>C.9.1.3.1</w:t>
      </w:r>
      <w:r w:rsidRPr="007371C9">
        <w:rPr>
          <w:rStyle w:val="Enfasigrassetto"/>
          <w:sz w:val="24"/>
          <w:szCs w:val="24"/>
        </w:rPr>
        <w:t xml:space="preserve"> -</w:t>
      </w:r>
      <w:r w:rsidRPr="007371C9">
        <w:rPr>
          <w:sz w:val="24"/>
          <w:szCs w:val="24"/>
        </w:rPr>
        <w:t xml:space="preserve"> In alcune pagine, la struttura, le relazioni tra elementi e le informazioni non possono essere determinate programmaticamente o non sono disponibili attraverso un testo alternativo adeguato</w:t>
      </w:r>
      <w:r w:rsidR="003D041F" w:rsidRPr="007371C9">
        <w:rPr>
          <w:sz w:val="24"/>
          <w:szCs w:val="24"/>
        </w:rPr>
        <w:t>;</w:t>
      </w:r>
    </w:p>
    <w:p w14:paraId="10F8D555" w14:textId="67949417" w:rsidR="00892663" w:rsidRPr="007371C9" w:rsidRDefault="00892663" w:rsidP="00FF6FF3">
      <w:pPr>
        <w:numPr>
          <w:ilvl w:val="0"/>
          <w:numId w:val="2"/>
        </w:numPr>
        <w:spacing w:before="153" w:line="261" w:lineRule="auto"/>
        <w:rPr>
          <w:sz w:val="24"/>
          <w:szCs w:val="24"/>
        </w:rPr>
      </w:pPr>
      <w:r w:rsidRPr="007371C9">
        <w:rPr>
          <w:rStyle w:val="Enfasigrassetto"/>
          <w:b w:val="0"/>
          <w:bCs w:val="0"/>
          <w:sz w:val="24"/>
          <w:szCs w:val="24"/>
        </w:rPr>
        <w:t>C.9.1.3.2 -</w:t>
      </w:r>
      <w:r w:rsidRPr="007371C9">
        <w:rPr>
          <w:rStyle w:val="Enfasigrassetto"/>
          <w:sz w:val="24"/>
          <w:szCs w:val="24"/>
        </w:rPr>
        <w:t xml:space="preserve"> </w:t>
      </w:r>
      <w:r w:rsidRPr="007371C9">
        <w:rPr>
          <w:sz w:val="24"/>
          <w:szCs w:val="24"/>
        </w:rPr>
        <w:t>In alcune pagine, la sequenza in cui i contenuti vengono presentati non è strutturata in modo tale da preservarne il significato. Questo può influenzare la comprensione del contenuto per chi utilizza tecnologie assistive.</w:t>
      </w:r>
    </w:p>
    <w:p w14:paraId="76F1B02C" w14:textId="7082DC37" w:rsidR="00FF6FF3" w:rsidRPr="007371C9" w:rsidRDefault="00FF6FF3" w:rsidP="00FB1D82">
      <w:pPr>
        <w:numPr>
          <w:ilvl w:val="0"/>
          <w:numId w:val="2"/>
        </w:numPr>
        <w:spacing w:before="153" w:line="261" w:lineRule="auto"/>
        <w:rPr>
          <w:sz w:val="24"/>
          <w:szCs w:val="24"/>
        </w:rPr>
      </w:pPr>
      <w:r w:rsidRPr="007371C9">
        <w:rPr>
          <w:rStyle w:val="Enfasigrassetto"/>
          <w:b w:val="0"/>
          <w:bCs w:val="0"/>
          <w:sz w:val="24"/>
          <w:szCs w:val="24"/>
        </w:rPr>
        <w:t>C.9.1.4.10 -</w:t>
      </w:r>
      <w:r w:rsidRPr="007371C9">
        <w:rPr>
          <w:sz w:val="24"/>
          <w:szCs w:val="24"/>
        </w:rPr>
        <w:t xml:space="preserve"> Il contenuto non si adatta correttamente a cambiamenti nelle dimensioni del display senza causare problemi di fruizione per gli utenti</w:t>
      </w:r>
      <w:r w:rsidR="003D041F" w:rsidRPr="007371C9">
        <w:rPr>
          <w:sz w:val="24"/>
          <w:szCs w:val="24"/>
        </w:rPr>
        <w:t>;</w:t>
      </w:r>
    </w:p>
    <w:p w14:paraId="4CA8D855" w14:textId="77777777" w:rsidR="003D041F" w:rsidRPr="007371C9" w:rsidRDefault="00FF6FF3" w:rsidP="00336C0A">
      <w:pPr>
        <w:numPr>
          <w:ilvl w:val="0"/>
          <w:numId w:val="2"/>
        </w:numPr>
        <w:spacing w:before="153" w:line="261" w:lineRule="auto"/>
        <w:rPr>
          <w:sz w:val="24"/>
          <w:szCs w:val="24"/>
        </w:rPr>
      </w:pPr>
      <w:r w:rsidRPr="007371C9">
        <w:rPr>
          <w:rStyle w:val="Enfasigrassetto"/>
          <w:b w:val="0"/>
          <w:bCs w:val="0"/>
          <w:sz w:val="24"/>
          <w:szCs w:val="24"/>
        </w:rPr>
        <w:t>C.9.1.4.3 -</w:t>
      </w:r>
      <w:r w:rsidRPr="007371C9">
        <w:rPr>
          <w:sz w:val="24"/>
          <w:szCs w:val="24"/>
        </w:rPr>
        <w:t xml:space="preserve"> </w:t>
      </w:r>
      <w:r w:rsidR="003D041F" w:rsidRPr="007371C9">
        <w:rPr>
          <w:sz w:val="24"/>
          <w:szCs w:val="24"/>
        </w:rPr>
        <w:t>La rappresentazione visiva del testo e di immagini contenenti testo non ha sempre il rapporto minimo di contrasto richiesto, salvo eccezioni previste della normativa (ES. i logotipi);</w:t>
      </w:r>
    </w:p>
    <w:p w14:paraId="5B80E489" w14:textId="77777777" w:rsidR="00F3026B" w:rsidRPr="007371C9" w:rsidRDefault="00FF6FF3" w:rsidP="00F3026B">
      <w:pPr>
        <w:numPr>
          <w:ilvl w:val="0"/>
          <w:numId w:val="2"/>
        </w:numPr>
        <w:spacing w:before="153" w:line="261" w:lineRule="auto"/>
        <w:rPr>
          <w:sz w:val="24"/>
          <w:szCs w:val="24"/>
        </w:rPr>
      </w:pPr>
      <w:r w:rsidRPr="007371C9">
        <w:rPr>
          <w:rStyle w:val="Enfasigrassetto"/>
          <w:b w:val="0"/>
          <w:bCs w:val="0"/>
          <w:sz w:val="24"/>
          <w:szCs w:val="24"/>
        </w:rPr>
        <w:t>C.9.1.4.4 -</w:t>
      </w:r>
      <w:r w:rsidR="003D041F" w:rsidRPr="007371C9">
        <w:rPr>
          <w:rStyle w:val="Enfasigrassetto"/>
          <w:sz w:val="24"/>
          <w:szCs w:val="24"/>
        </w:rPr>
        <w:t xml:space="preserve"> </w:t>
      </w:r>
      <w:r w:rsidR="003D041F" w:rsidRPr="007371C9">
        <w:rPr>
          <w:sz w:val="24"/>
          <w:szCs w:val="24"/>
        </w:rPr>
        <w:t xml:space="preserve">Alcuni testi, ad eccezione dei sottotitoli e delle immagini contenenti testo, </w:t>
      </w:r>
      <w:r w:rsidR="003D041F" w:rsidRPr="007371C9">
        <w:rPr>
          <w:sz w:val="24"/>
          <w:szCs w:val="24"/>
        </w:rPr>
        <w:lastRenderedPageBreak/>
        <w:t>non possono essere ridimensionati fino al 200 percento senza utilizzare tecnologie assistive e senza perdere contenuto e funzionalità;</w:t>
      </w:r>
    </w:p>
    <w:p w14:paraId="59FF2C16" w14:textId="54A41646" w:rsidR="00FF6FF3" w:rsidRPr="007371C9" w:rsidRDefault="00FF6FF3" w:rsidP="00FF6FF3">
      <w:pPr>
        <w:numPr>
          <w:ilvl w:val="0"/>
          <w:numId w:val="2"/>
        </w:numPr>
        <w:spacing w:before="153" w:line="261" w:lineRule="auto"/>
        <w:rPr>
          <w:sz w:val="24"/>
          <w:szCs w:val="24"/>
        </w:rPr>
      </w:pPr>
      <w:r w:rsidRPr="007371C9">
        <w:rPr>
          <w:rStyle w:val="Enfasigrassetto"/>
          <w:b w:val="0"/>
          <w:bCs w:val="0"/>
          <w:sz w:val="24"/>
          <w:szCs w:val="24"/>
        </w:rPr>
        <w:t>C.9.2.4.1 -</w:t>
      </w:r>
      <w:r w:rsidR="003D041F" w:rsidRPr="007371C9">
        <w:rPr>
          <w:rStyle w:val="Enfasigrassetto"/>
          <w:sz w:val="24"/>
          <w:szCs w:val="24"/>
        </w:rPr>
        <w:t xml:space="preserve"> </w:t>
      </w:r>
      <w:r w:rsidRPr="007371C9">
        <w:rPr>
          <w:sz w:val="24"/>
          <w:szCs w:val="24"/>
        </w:rPr>
        <w:t>Alcune pagine non offrono un meccanismo per saltare direttamente ai contenuti principali, creando barriere per gli utenti che utilizzano tecnologie assistive</w:t>
      </w:r>
      <w:r w:rsidR="003D041F" w:rsidRPr="007371C9">
        <w:rPr>
          <w:sz w:val="24"/>
          <w:szCs w:val="24"/>
        </w:rPr>
        <w:t>;</w:t>
      </w:r>
    </w:p>
    <w:p w14:paraId="6672A683" w14:textId="77777777" w:rsidR="003D041F" w:rsidRPr="007371C9" w:rsidRDefault="00FF6FF3" w:rsidP="003D041F">
      <w:pPr>
        <w:numPr>
          <w:ilvl w:val="0"/>
          <w:numId w:val="2"/>
        </w:numPr>
        <w:spacing w:before="153" w:line="261" w:lineRule="auto"/>
        <w:rPr>
          <w:sz w:val="24"/>
          <w:szCs w:val="24"/>
        </w:rPr>
      </w:pPr>
      <w:r w:rsidRPr="007371C9">
        <w:rPr>
          <w:rStyle w:val="Enfasigrassetto"/>
          <w:b w:val="0"/>
          <w:bCs w:val="0"/>
          <w:sz w:val="24"/>
          <w:szCs w:val="24"/>
        </w:rPr>
        <w:t>C.9.2.4.2 -</w:t>
      </w:r>
      <w:r w:rsidR="003D041F" w:rsidRPr="007371C9">
        <w:rPr>
          <w:rStyle w:val="Enfasigrassetto"/>
          <w:sz w:val="24"/>
          <w:szCs w:val="24"/>
        </w:rPr>
        <w:t xml:space="preserve"> </w:t>
      </w:r>
      <w:r w:rsidR="003D041F" w:rsidRPr="007371C9">
        <w:rPr>
          <w:sz w:val="24"/>
          <w:szCs w:val="24"/>
        </w:rPr>
        <w:t>Alcune pagine Web non hanno titoli che ne descrivono l'argomento o la finalità;</w:t>
      </w:r>
    </w:p>
    <w:p w14:paraId="66AD3F08" w14:textId="77777777" w:rsidR="003D041F" w:rsidRPr="007371C9" w:rsidRDefault="00FF6FF3" w:rsidP="00F069C2">
      <w:pPr>
        <w:numPr>
          <w:ilvl w:val="0"/>
          <w:numId w:val="2"/>
        </w:numPr>
        <w:spacing w:before="153" w:line="261" w:lineRule="auto"/>
        <w:rPr>
          <w:sz w:val="24"/>
          <w:szCs w:val="24"/>
        </w:rPr>
      </w:pPr>
      <w:r w:rsidRPr="007371C9">
        <w:rPr>
          <w:rStyle w:val="Enfasigrassetto"/>
          <w:b w:val="0"/>
          <w:bCs w:val="0"/>
          <w:sz w:val="24"/>
          <w:szCs w:val="24"/>
        </w:rPr>
        <w:t>C.9.2.4.3 -</w:t>
      </w:r>
      <w:r w:rsidRPr="007371C9">
        <w:rPr>
          <w:sz w:val="24"/>
          <w:szCs w:val="24"/>
        </w:rPr>
        <w:t xml:space="preserve"> </w:t>
      </w:r>
      <w:r w:rsidR="003D041F" w:rsidRPr="007371C9">
        <w:rPr>
          <w:sz w:val="24"/>
          <w:szCs w:val="24"/>
        </w:rPr>
        <w:t>In alcune pagine Web che possono essere navigate in modo sequenziale e in cui la sequenza di navigazione influisce sul loro significato e sul loro funzionamento, alcuni oggetti che potrebbero ricevere il focus non lo ricevono con un ordine tale da conservarne il senso e l'operatività;</w:t>
      </w:r>
    </w:p>
    <w:p w14:paraId="048AF702" w14:textId="4F76A332" w:rsidR="00FF6FF3" w:rsidRPr="007371C9" w:rsidRDefault="00FF6FF3" w:rsidP="00F069C2">
      <w:pPr>
        <w:numPr>
          <w:ilvl w:val="0"/>
          <w:numId w:val="2"/>
        </w:numPr>
        <w:spacing w:before="153" w:line="261" w:lineRule="auto"/>
        <w:rPr>
          <w:sz w:val="24"/>
          <w:szCs w:val="24"/>
        </w:rPr>
      </w:pPr>
      <w:r w:rsidRPr="007371C9">
        <w:rPr>
          <w:rStyle w:val="Enfasigrassetto"/>
          <w:b w:val="0"/>
          <w:bCs w:val="0"/>
          <w:sz w:val="24"/>
          <w:szCs w:val="24"/>
        </w:rPr>
        <w:t>C.9.2.4.6 -</w:t>
      </w:r>
      <w:r w:rsidRPr="007371C9">
        <w:rPr>
          <w:sz w:val="24"/>
          <w:szCs w:val="24"/>
        </w:rPr>
        <w:t xml:space="preserve"> Alcune intestazioni o etichette non forniscono descrizioni chiare e utili sul contenuto o la funzionalità degli elementi, rendendo l'esperienza di navigazione meno comprensibile</w:t>
      </w:r>
      <w:r w:rsidR="003D041F" w:rsidRPr="007371C9">
        <w:rPr>
          <w:sz w:val="24"/>
          <w:szCs w:val="24"/>
        </w:rPr>
        <w:t>;</w:t>
      </w:r>
    </w:p>
    <w:p w14:paraId="1ED85C8C" w14:textId="42EA34E8" w:rsidR="00FF6FF3" w:rsidRPr="007371C9" w:rsidRDefault="00FF6FF3" w:rsidP="00FF6FF3">
      <w:pPr>
        <w:numPr>
          <w:ilvl w:val="0"/>
          <w:numId w:val="2"/>
        </w:numPr>
        <w:spacing w:before="153" w:line="261" w:lineRule="auto"/>
        <w:rPr>
          <w:sz w:val="24"/>
          <w:szCs w:val="24"/>
        </w:rPr>
      </w:pPr>
      <w:r w:rsidRPr="007371C9">
        <w:rPr>
          <w:rStyle w:val="Enfasigrassetto"/>
          <w:b w:val="0"/>
          <w:bCs w:val="0"/>
          <w:sz w:val="24"/>
          <w:szCs w:val="24"/>
        </w:rPr>
        <w:t>C.9.2.5.3 -</w:t>
      </w:r>
      <w:r w:rsidR="003D041F" w:rsidRPr="007371C9">
        <w:rPr>
          <w:rStyle w:val="Enfasigrassetto"/>
          <w:sz w:val="24"/>
          <w:szCs w:val="24"/>
        </w:rPr>
        <w:t xml:space="preserve"> </w:t>
      </w:r>
      <w:r w:rsidR="003D041F" w:rsidRPr="007371C9">
        <w:rPr>
          <w:sz w:val="24"/>
          <w:szCs w:val="24"/>
        </w:rPr>
        <w:t>Per alcuni componenti dell'interfaccia utente con etichette che includono testo o immagini di testo, il nome letto dalle tecnologie assistive, non contiene il testo che viene presentato visivamente;</w:t>
      </w:r>
    </w:p>
    <w:p w14:paraId="12B83A97" w14:textId="44779773" w:rsidR="0046781C" w:rsidRPr="007371C9" w:rsidRDefault="0046781C" w:rsidP="00FF6FF3">
      <w:pPr>
        <w:numPr>
          <w:ilvl w:val="0"/>
          <w:numId w:val="2"/>
        </w:numPr>
        <w:spacing w:before="153" w:line="261" w:lineRule="auto"/>
        <w:rPr>
          <w:sz w:val="24"/>
          <w:szCs w:val="24"/>
        </w:rPr>
      </w:pPr>
      <w:r w:rsidRPr="007371C9">
        <w:rPr>
          <w:rStyle w:val="Enfasigrassetto"/>
          <w:b w:val="0"/>
          <w:bCs w:val="0"/>
          <w:sz w:val="24"/>
          <w:szCs w:val="24"/>
        </w:rPr>
        <w:t>C.9.3.1.2 -</w:t>
      </w:r>
      <w:r w:rsidRPr="007371C9">
        <w:rPr>
          <w:rStyle w:val="Enfasigrassetto"/>
          <w:sz w:val="24"/>
          <w:szCs w:val="24"/>
        </w:rPr>
        <w:t xml:space="preserve"> </w:t>
      </w:r>
      <w:r w:rsidRPr="007371C9">
        <w:rPr>
          <w:sz w:val="24"/>
          <w:szCs w:val="24"/>
        </w:rPr>
        <w:t>In alcuni casi, le lingue diverse all'interno della stessa pagina non sono state correttamente indicate nel codice, creando problemi per chi utilizza tecnologie assistive che si affidano alla corretta identificazione della lingua.</w:t>
      </w:r>
    </w:p>
    <w:p w14:paraId="1BC125BC" w14:textId="44B3B0CB" w:rsidR="00FF6FF3" w:rsidRPr="007371C9" w:rsidRDefault="00FF6FF3" w:rsidP="00FF6FF3">
      <w:pPr>
        <w:numPr>
          <w:ilvl w:val="0"/>
          <w:numId w:val="2"/>
        </w:numPr>
        <w:spacing w:before="153" w:line="261" w:lineRule="auto"/>
        <w:rPr>
          <w:sz w:val="24"/>
          <w:szCs w:val="24"/>
        </w:rPr>
      </w:pPr>
      <w:r w:rsidRPr="007371C9">
        <w:rPr>
          <w:rStyle w:val="Enfasigrassetto"/>
          <w:b w:val="0"/>
          <w:bCs w:val="0"/>
          <w:sz w:val="24"/>
          <w:szCs w:val="24"/>
        </w:rPr>
        <w:t>C.9.3.2.2 -</w:t>
      </w:r>
      <w:r w:rsidRPr="007371C9">
        <w:rPr>
          <w:sz w:val="24"/>
          <w:szCs w:val="24"/>
        </w:rPr>
        <w:t xml:space="preserve"> In alcuni casi, elementi interattivi non si comportano in modo coerente su diverse pagine o in diversi stati, creando difficoltà di navigazione</w:t>
      </w:r>
      <w:r w:rsidR="003D041F" w:rsidRPr="007371C9">
        <w:rPr>
          <w:sz w:val="24"/>
          <w:szCs w:val="24"/>
        </w:rPr>
        <w:t>;</w:t>
      </w:r>
    </w:p>
    <w:p w14:paraId="4CB2799C" w14:textId="13F2A4EB" w:rsidR="00FF6FF3" w:rsidRPr="007371C9" w:rsidRDefault="00FF6FF3" w:rsidP="00FF6FF3">
      <w:pPr>
        <w:numPr>
          <w:ilvl w:val="0"/>
          <w:numId w:val="2"/>
        </w:numPr>
        <w:spacing w:before="153" w:line="261" w:lineRule="auto"/>
        <w:rPr>
          <w:sz w:val="24"/>
          <w:szCs w:val="24"/>
        </w:rPr>
      </w:pPr>
      <w:r w:rsidRPr="007371C9">
        <w:rPr>
          <w:rStyle w:val="Enfasigrassetto"/>
          <w:b w:val="0"/>
          <w:bCs w:val="0"/>
          <w:sz w:val="24"/>
          <w:szCs w:val="24"/>
        </w:rPr>
        <w:t>C.9.3.2.4 -</w:t>
      </w:r>
      <w:r w:rsidRPr="007371C9">
        <w:rPr>
          <w:sz w:val="24"/>
          <w:szCs w:val="24"/>
        </w:rPr>
        <w:t xml:space="preserve"> Alcuni controlli di navigazione non sono coerenti da una pagina all'altra, ostacolando la prevedibilità e l'accesso rapido ai contenuti</w:t>
      </w:r>
      <w:r w:rsidR="003D041F" w:rsidRPr="007371C9">
        <w:rPr>
          <w:sz w:val="24"/>
          <w:szCs w:val="24"/>
        </w:rPr>
        <w:t>;</w:t>
      </w:r>
    </w:p>
    <w:p w14:paraId="76DE481A" w14:textId="6BEF676F" w:rsidR="00FF6FF3" w:rsidRPr="007371C9" w:rsidRDefault="00FF6FF3" w:rsidP="00FF6FF3">
      <w:pPr>
        <w:numPr>
          <w:ilvl w:val="0"/>
          <w:numId w:val="2"/>
        </w:numPr>
        <w:spacing w:before="153" w:line="261" w:lineRule="auto"/>
        <w:rPr>
          <w:sz w:val="24"/>
          <w:szCs w:val="24"/>
        </w:rPr>
      </w:pPr>
      <w:r w:rsidRPr="007371C9">
        <w:rPr>
          <w:rStyle w:val="Enfasigrassetto"/>
          <w:b w:val="0"/>
          <w:bCs w:val="0"/>
          <w:sz w:val="24"/>
          <w:szCs w:val="24"/>
        </w:rPr>
        <w:t>C.9.3.3.2 -</w:t>
      </w:r>
      <w:r w:rsidRPr="007371C9">
        <w:rPr>
          <w:sz w:val="24"/>
          <w:szCs w:val="24"/>
        </w:rPr>
        <w:t xml:space="preserve"> Quando è richiesto un input da parte dell'utente, in alcuni casi non sono fornite istruzioni o etichette adeguate, rendendo difficile comprendere le azioni necessarie</w:t>
      </w:r>
      <w:r w:rsidR="003D041F" w:rsidRPr="007371C9">
        <w:rPr>
          <w:sz w:val="24"/>
          <w:szCs w:val="24"/>
        </w:rPr>
        <w:t>;</w:t>
      </w:r>
    </w:p>
    <w:p w14:paraId="359D7140" w14:textId="725D9770" w:rsidR="00FF6FF3" w:rsidRPr="007371C9" w:rsidRDefault="00FF6FF3" w:rsidP="00FF6FF3">
      <w:pPr>
        <w:numPr>
          <w:ilvl w:val="0"/>
          <w:numId w:val="2"/>
        </w:numPr>
        <w:spacing w:before="153" w:line="261" w:lineRule="auto"/>
        <w:rPr>
          <w:sz w:val="24"/>
          <w:szCs w:val="24"/>
        </w:rPr>
      </w:pPr>
      <w:r w:rsidRPr="007371C9">
        <w:rPr>
          <w:rStyle w:val="Enfasigrassetto"/>
          <w:b w:val="0"/>
          <w:bCs w:val="0"/>
          <w:sz w:val="24"/>
          <w:szCs w:val="24"/>
        </w:rPr>
        <w:t>C.9.3.3.3 -</w:t>
      </w:r>
      <w:r w:rsidRPr="007371C9">
        <w:rPr>
          <w:sz w:val="24"/>
          <w:szCs w:val="24"/>
        </w:rPr>
        <w:t xml:space="preserve"> Il sistema non suggerisce sempre correzioni appropriate per gli errori di input, limitando l'accessibilità delle funzionalità di input</w:t>
      </w:r>
      <w:r w:rsidR="003D041F" w:rsidRPr="007371C9">
        <w:rPr>
          <w:sz w:val="24"/>
          <w:szCs w:val="24"/>
        </w:rPr>
        <w:t>;</w:t>
      </w:r>
    </w:p>
    <w:p w14:paraId="11DE0CB8" w14:textId="24B24689" w:rsidR="007371C9" w:rsidRPr="007371C9" w:rsidRDefault="007371C9" w:rsidP="00FF6FF3">
      <w:pPr>
        <w:numPr>
          <w:ilvl w:val="0"/>
          <w:numId w:val="2"/>
        </w:numPr>
        <w:spacing w:before="153" w:line="261" w:lineRule="auto"/>
        <w:rPr>
          <w:sz w:val="24"/>
          <w:szCs w:val="24"/>
        </w:rPr>
      </w:pPr>
      <w:r w:rsidRPr="007371C9">
        <w:rPr>
          <w:rStyle w:val="Enfasigrassetto"/>
          <w:b w:val="0"/>
          <w:bCs w:val="0"/>
          <w:sz w:val="24"/>
          <w:szCs w:val="24"/>
        </w:rPr>
        <w:t>C.9.4.1.2 -</w:t>
      </w:r>
      <w:r w:rsidRPr="007371C9">
        <w:rPr>
          <w:rStyle w:val="Enfasigrassetto"/>
          <w:sz w:val="24"/>
          <w:szCs w:val="24"/>
        </w:rPr>
        <w:t xml:space="preserve"> </w:t>
      </w:r>
      <w:r w:rsidRPr="007371C9">
        <w:rPr>
          <w:sz w:val="24"/>
          <w:szCs w:val="24"/>
        </w:rPr>
        <w:t>Alcuni componenti interattivi, come i pulsanti e i campi di modulo, non hanno attributi di nome, ruolo e valore impostati correttamente, il che causa difficoltà per le tecnologie assistive nell'interpretarli correttamente.</w:t>
      </w:r>
    </w:p>
    <w:p w14:paraId="1CD2C0A3" w14:textId="77777777" w:rsidR="003D041F" w:rsidRPr="007371C9" w:rsidRDefault="00FF6FF3" w:rsidP="003D041F">
      <w:pPr>
        <w:numPr>
          <w:ilvl w:val="0"/>
          <w:numId w:val="2"/>
        </w:numPr>
        <w:spacing w:before="153" w:line="261" w:lineRule="auto"/>
        <w:rPr>
          <w:sz w:val="24"/>
          <w:szCs w:val="24"/>
        </w:rPr>
      </w:pPr>
      <w:r w:rsidRPr="007371C9">
        <w:rPr>
          <w:rStyle w:val="Enfasigrassetto"/>
          <w:b w:val="0"/>
          <w:bCs w:val="0"/>
          <w:sz w:val="24"/>
          <w:szCs w:val="24"/>
        </w:rPr>
        <w:t>C.9.4.1.3 -</w:t>
      </w:r>
      <w:r w:rsidRPr="007371C9">
        <w:rPr>
          <w:b/>
          <w:bCs/>
          <w:sz w:val="24"/>
          <w:szCs w:val="24"/>
        </w:rPr>
        <w:t xml:space="preserve"> </w:t>
      </w:r>
      <w:r w:rsidR="003D041F" w:rsidRPr="007371C9">
        <w:rPr>
          <w:sz w:val="24"/>
          <w:szCs w:val="24"/>
        </w:rPr>
        <w:t>In alcuni casi i messaggi di stato non sono presentati all'utente in modo che le tecnologie assistive li interpretino senza dover spostare il focus;</w:t>
      </w:r>
    </w:p>
    <w:p w14:paraId="21601621" w14:textId="7E3DBC90" w:rsidR="003D041F" w:rsidRDefault="003D041F" w:rsidP="00FF6FF3">
      <w:pPr>
        <w:spacing w:before="152" w:line="261" w:lineRule="auto"/>
        <w:ind w:right="108"/>
        <w:rPr>
          <w:sz w:val="24"/>
          <w:szCs w:val="24"/>
        </w:rPr>
      </w:pPr>
    </w:p>
    <w:p w14:paraId="196F94C4" w14:textId="77777777" w:rsidR="00C27C56" w:rsidRPr="00C27C56" w:rsidRDefault="00C27C56" w:rsidP="00C27C56">
      <w:pPr>
        <w:pBdr>
          <w:top w:val="nil"/>
          <w:left w:val="nil"/>
          <w:bottom w:val="nil"/>
          <w:right w:val="nil"/>
          <w:between w:val="nil"/>
        </w:pBdr>
        <w:spacing w:before="153" w:line="261" w:lineRule="auto"/>
        <w:jc w:val="both"/>
        <w:rPr>
          <w:sz w:val="24"/>
          <w:szCs w:val="24"/>
        </w:rPr>
      </w:pPr>
      <w:bookmarkStart w:id="4" w:name="bookmark=id.2et92p0" w:colFirst="0" w:colLast="0"/>
      <w:bookmarkEnd w:id="4"/>
      <w:r w:rsidRPr="00C27C56">
        <w:rPr>
          <w:sz w:val="24"/>
          <w:szCs w:val="24"/>
        </w:rPr>
        <w:t>Non sono state predisposte alternative accessibili in quanto sono state pianificate azioni specifiche per la risoluzione delle problematiche riscontrate.</w:t>
      </w:r>
    </w:p>
    <w:p w14:paraId="5C167FB7" w14:textId="77777777" w:rsidR="00224750" w:rsidRDefault="00490CCF">
      <w:pPr>
        <w:pBdr>
          <w:top w:val="nil"/>
          <w:left w:val="nil"/>
          <w:bottom w:val="nil"/>
          <w:right w:val="nil"/>
          <w:between w:val="nil"/>
        </w:pBdr>
        <w:spacing w:before="152"/>
        <w:ind w:left="115" w:firstLine="115"/>
        <w:rPr>
          <w:b/>
          <w:color w:val="000000"/>
          <w:sz w:val="28"/>
          <w:szCs w:val="28"/>
        </w:rPr>
      </w:pPr>
      <w:r w:rsidRPr="5F624213">
        <w:rPr>
          <w:b/>
          <w:bCs/>
          <w:color w:val="000000" w:themeColor="text1"/>
          <w:sz w:val="28"/>
          <w:szCs w:val="28"/>
        </w:rPr>
        <w:t>Redazione della dichiarazione di accessibilità</w:t>
      </w:r>
    </w:p>
    <w:p w14:paraId="5EB5C9AF" w14:textId="124AC61D" w:rsidR="7E47FA24" w:rsidRDefault="7E47FA24" w:rsidP="5F624213">
      <w:pPr>
        <w:spacing w:before="30"/>
        <w:ind w:left="115"/>
      </w:pPr>
      <w:r w:rsidRPr="7BB9973B">
        <w:rPr>
          <w:color w:val="000000" w:themeColor="text1"/>
          <w:sz w:val="24"/>
          <w:szCs w:val="24"/>
        </w:rPr>
        <w:t xml:space="preserve">La presente dichiarazione è stata redatta il </w:t>
      </w:r>
      <w:r w:rsidR="5B9275EE" w:rsidRPr="7BB9973B">
        <w:rPr>
          <w:color w:val="000000" w:themeColor="text1"/>
          <w:sz w:val="24"/>
          <w:szCs w:val="24"/>
        </w:rPr>
        <w:t>30/03/2025.</w:t>
      </w:r>
    </w:p>
    <w:p w14:paraId="02B2F886" w14:textId="7803E9CF" w:rsidR="7E47FA24" w:rsidRDefault="7E47FA24" w:rsidP="5F624213">
      <w:pPr>
        <w:spacing w:before="179" w:line="259" w:lineRule="auto"/>
        <w:ind w:left="115"/>
      </w:pPr>
      <w:r w:rsidRPr="5F624213">
        <w:rPr>
          <w:color w:val="000000" w:themeColor="text1"/>
          <w:sz w:val="24"/>
          <w:szCs w:val="24"/>
        </w:rPr>
        <w:lastRenderedPageBreak/>
        <w:t>Le informazioni presenti nella dichiarazione sono state ricavate da un’autovalutazione effettuata direttamente dal soggetto erogatore.</w:t>
      </w:r>
    </w:p>
    <w:p w14:paraId="33913BF9" w14:textId="77777777" w:rsidR="00615CD1" w:rsidRDefault="00615CD1" w:rsidP="00615CD1">
      <w:pPr>
        <w:pBdr>
          <w:top w:val="nil"/>
          <w:left w:val="nil"/>
          <w:bottom w:val="nil"/>
          <w:right w:val="nil"/>
          <w:between w:val="nil"/>
        </w:pBdr>
        <w:spacing w:before="154"/>
        <w:ind w:left="115"/>
        <w:rPr>
          <w:color w:val="000000"/>
          <w:sz w:val="24"/>
          <w:szCs w:val="24"/>
        </w:rPr>
      </w:pPr>
      <w:bookmarkStart w:id="5" w:name="bookmark=id.tyjcwt" w:colFirst="0" w:colLast="0"/>
      <w:bookmarkEnd w:id="5"/>
      <w:r>
        <w:rPr>
          <w:color w:val="000000"/>
          <w:sz w:val="24"/>
          <w:szCs w:val="24"/>
        </w:rPr>
        <w:t>La dichiarazione è stata aggiornata il 18/08/2026.</w:t>
      </w:r>
    </w:p>
    <w:p w14:paraId="5C167FBB" w14:textId="77777777" w:rsidR="00224750" w:rsidRDefault="00490CCF">
      <w:pPr>
        <w:pBdr>
          <w:top w:val="nil"/>
          <w:left w:val="nil"/>
          <w:bottom w:val="nil"/>
          <w:right w:val="nil"/>
          <w:between w:val="nil"/>
        </w:pBdr>
        <w:spacing w:before="182"/>
        <w:ind w:left="115" w:firstLine="115"/>
        <w:jc w:val="both"/>
        <w:rPr>
          <w:b/>
          <w:color w:val="000000"/>
          <w:sz w:val="28"/>
          <w:szCs w:val="28"/>
        </w:rPr>
      </w:pPr>
      <w:r>
        <w:rPr>
          <w:b/>
          <w:color w:val="000000"/>
          <w:sz w:val="28"/>
          <w:szCs w:val="28"/>
        </w:rPr>
        <w:t>Modalità di invio delle segnalazioni e recapiti del soggetto erogatore</w:t>
      </w:r>
    </w:p>
    <w:p w14:paraId="10766DA4" w14:textId="37AF91FB" w:rsidR="00F262FF" w:rsidRDefault="00380088" w:rsidP="7BB9973B">
      <w:pPr>
        <w:spacing w:before="157"/>
        <w:jc w:val="both"/>
        <w:rPr>
          <w:rStyle w:val="Collegamentoipertestuale"/>
          <w:sz w:val="24"/>
          <w:szCs w:val="24"/>
        </w:rPr>
      </w:pPr>
      <w:bookmarkStart w:id="6" w:name="bookmark=id.3dy6vkm"/>
      <w:bookmarkStart w:id="7" w:name="_Hlk168910176"/>
      <w:bookmarkEnd w:id="6"/>
      <w:r w:rsidRPr="7BB9973B">
        <w:rPr>
          <w:sz w:val="24"/>
          <w:szCs w:val="24"/>
        </w:rPr>
        <w:t xml:space="preserve">È possibile segnalare eventuali non conformità ai principi di accessibilità </w:t>
      </w:r>
      <w:r w:rsidR="00F262FF" w:rsidRPr="7BB9973B">
        <w:rPr>
          <w:sz w:val="24"/>
          <w:szCs w:val="24"/>
        </w:rPr>
        <w:t xml:space="preserve">al seguente indirizzo di posta elettronica dedicato: </w:t>
      </w:r>
      <w:hyperlink r:id="rId11">
        <w:r w:rsidR="247E2E05" w:rsidRPr="7BB9973B">
          <w:rPr>
            <w:rStyle w:val="Collegamentoipertestuale"/>
            <w:sz w:val="24"/>
            <w:szCs w:val="24"/>
          </w:rPr>
          <w:t>web_accessibility@efmnet.com</w:t>
        </w:r>
      </w:hyperlink>
    </w:p>
    <w:p w14:paraId="092A6983" w14:textId="2A58D5F1" w:rsidR="00380088" w:rsidRPr="00380088" w:rsidRDefault="00380088" w:rsidP="00380088">
      <w:pPr>
        <w:pBdr>
          <w:top w:val="nil"/>
          <w:left w:val="nil"/>
          <w:bottom w:val="nil"/>
          <w:right w:val="nil"/>
          <w:between w:val="nil"/>
        </w:pBdr>
        <w:spacing w:before="25" w:line="261" w:lineRule="auto"/>
        <w:ind w:left="115" w:right="120"/>
        <w:jc w:val="both"/>
        <w:rPr>
          <w:sz w:val="24"/>
          <w:szCs w:val="24"/>
          <w:highlight w:val="yellow"/>
        </w:rPr>
      </w:pPr>
    </w:p>
    <w:bookmarkEnd w:id="7"/>
    <w:p w14:paraId="5C167FBD" w14:textId="77777777" w:rsidR="00224750" w:rsidRDefault="00490CCF">
      <w:pPr>
        <w:pBdr>
          <w:top w:val="nil"/>
          <w:left w:val="nil"/>
          <w:bottom w:val="nil"/>
          <w:right w:val="nil"/>
          <w:between w:val="nil"/>
        </w:pBdr>
        <w:spacing w:before="157"/>
        <w:ind w:left="115" w:firstLine="115"/>
        <w:jc w:val="both"/>
        <w:rPr>
          <w:b/>
          <w:color w:val="000000"/>
          <w:sz w:val="28"/>
          <w:szCs w:val="28"/>
        </w:rPr>
      </w:pPr>
      <w:r>
        <w:rPr>
          <w:b/>
          <w:color w:val="000000"/>
          <w:sz w:val="28"/>
          <w:szCs w:val="28"/>
        </w:rPr>
        <w:t>Modalità di invio delle segnalazioni all’AgID</w:t>
      </w:r>
    </w:p>
    <w:p w14:paraId="5C167FBE" w14:textId="77777777" w:rsidR="00224750" w:rsidRDefault="00490CCF">
      <w:pPr>
        <w:pBdr>
          <w:top w:val="nil"/>
          <w:left w:val="nil"/>
          <w:bottom w:val="nil"/>
          <w:right w:val="nil"/>
          <w:between w:val="nil"/>
        </w:pBdr>
        <w:spacing w:before="25" w:line="259" w:lineRule="auto"/>
        <w:ind w:left="115" w:right="114"/>
        <w:jc w:val="both"/>
        <w:rPr>
          <w:color w:val="000000"/>
          <w:sz w:val="24"/>
          <w:szCs w:val="24"/>
        </w:rPr>
      </w:pPr>
      <w:r>
        <w:rPr>
          <w:color w:val="000000"/>
          <w:sz w:val="24"/>
          <w:szCs w:val="24"/>
        </w:rPr>
        <w:t xml:space="preserve">In caso di risposta insoddisfacente o di mancata risposta, nel termine di trenta giorni, alla notifica o alla richiesta, l’interessato può inoltrare una segnalazione utilizzando il seguente link: </w:t>
      </w:r>
      <w:hyperlink r:id="rId12">
        <w:r>
          <w:rPr>
            <w:color w:val="0000FF"/>
            <w:sz w:val="24"/>
            <w:szCs w:val="24"/>
            <w:u w:val="single"/>
          </w:rPr>
          <w:t>https://www.agid.gov.it</w:t>
        </w:r>
      </w:hyperlink>
      <w:r>
        <w:rPr>
          <w:color w:val="000000"/>
          <w:sz w:val="24"/>
          <w:szCs w:val="24"/>
        </w:rPr>
        <w:t>.</w:t>
      </w:r>
    </w:p>
    <w:p w14:paraId="5C167FBF" w14:textId="77777777" w:rsidR="00224750" w:rsidRDefault="00490CCF">
      <w:pPr>
        <w:pBdr>
          <w:top w:val="nil"/>
          <w:left w:val="nil"/>
          <w:bottom w:val="nil"/>
          <w:right w:val="nil"/>
          <w:between w:val="nil"/>
        </w:pBdr>
        <w:spacing w:before="159"/>
        <w:ind w:left="115" w:firstLine="115"/>
        <w:jc w:val="both"/>
        <w:rPr>
          <w:b/>
          <w:color w:val="000000"/>
          <w:sz w:val="28"/>
          <w:szCs w:val="28"/>
        </w:rPr>
      </w:pPr>
      <w:bookmarkStart w:id="8" w:name="bookmark=id.1t3h5sf" w:colFirst="0" w:colLast="0"/>
      <w:bookmarkEnd w:id="8"/>
      <w:r>
        <w:rPr>
          <w:b/>
          <w:color w:val="000000"/>
          <w:sz w:val="28"/>
          <w:szCs w:val="28"/>
        </w:rPr>
        <w:t>Informazioni sul sito web</w:t>
      </w:r>
    </w:p>
    <w:p w14:paraId="59A9D241" w14:textId="1BF612C7" w:rsidR="003320C6" w:rsidRDefault="00490CCF" w:rsidP="0CCF8FB4">
      <w:pPr>
        <w:pBdr>
          <w:top w:val="nil"/>
          <w:left w:val="nil"/>
          <w:bottom w:val="nil"/>
          <w:right w:val="nil"/>
          <w:between w:val="nil"/>
        </w:pBdr>
        <w:spacing w:before="25" w:line="400" w:lineRule="auto"/>
        <w:ind w:left="115" w:right="5041"/>
        <w:rPr>
          <w:color w:val="000000"/>
          <w:sz w:val="24"/>
          <w:szCs w:val="24"/>
        </w:rPr>
      </w:pPr>
      <w:r w:rsidRPr="0CCF8FB4">
        <w:rPr>
          <w:color w:val="000000" w:themeColor="text1"/>
          <w:sz w:val="24"/>
          <w:szCs w:val="24"/>
        </w:rPr>
        <w:t xml:space="preserve">Data pubblicazione sito web: </w:t>
      </w:r>
      <w:r w:rsidR="00913628">
        <w:rPr>
          <w:color w:val="000000" w:themeColor="text1"/>
          <w:sz w:val="24"/>
          <w:szCs w:val="24"/>
        </w:rPr>
        <w:t>03/04/2025</w:t>
      </w:r>
    </w:p>
    <w:p w14:paraId="5C167FC0" w14:textId="4E41D8AA" w:rsidR="00224750" w:rsidRDefault="00490CCF" w:rsidP="0CCF8FB4">
      <w:pPr>
        <w:pBdr>
          <w:top w:val="nil"/>
          <w:left w:val="nil"/>
          <w:bottom w:val="nil"/>
          <w:right w:val="nil"/>
          <w:between w:val="nil"/>
        </w:pBdr>
        <w:spacing w:before="25" w:line="400" w:lineRule="auto"/>
        <w:ind w:left="115" w:right="5041"/>
        <w:rPr>
          <w:color w:val="000000"/>
          <w:sz w:val="24"/>
          <w:szCs w:val="24"/>
        </w:rPr>
      </w:pPr>
      <w:r w:rsidRPr="0CCF8FB4">
        <w:rPr>
          <w:color w:val="000000" w:themeColor="text1"/>
          <w:sz w:val="24"/>
          <w:szCs w:val="24"/>
        </w:rPr>
        <w:t xml:space="preserve">Sono stati effettuati i test di usabilità: </w:t>
      </w:r>
      <w:r w:rsidRPr="0CCF8FB4">
        <w:rPr>
          <w:sz w:val="24"/>
          <w:szCs w:val="24"/>
        </w:rPr>
        <w:t>no</w:t>
      </w:r>
    </w:p>
    <w:p w14:paraId="5C167FC1" w14:textId="5D0A314E" w:rsidR="00224750" w:rsidRDefault="00490CCF">
      <w:pPr>
        <w:pBdr>
          <w:top w:val="nil"/>
          <w:left w:val="nil"/>
          <w:bottom w:val="nil"/>
          <w:right w:val="nil"/>
          <w:between w:val="nil"/>
        </w:pBdr>
        <w:spacing w:line="269" w:lineRule="auto"/>
        <w:ind w:left="115"/>
        <w:rPr>
          <w:color w:val="000000"/>
          <w:sz w:val="24"/>
          <w:szCs w:val="24"/>
        </w:rPr>
      </w:pPr>
      <w:r>
        <w:rPr>
          <w:color w:val="000000"/>
          <w:sz w:val="24"/>
          <w:szCs w:val="24"/>
        </w:rPr>
        <w:t>CMS utilizzato per il sito web:</w:t>
      </w:r>
      <w:r w:rsidR="003320C6">
        <w:rPr>
          <w:color w:val="000000"/>
          <w:sz w:val="24"/>
          <w:szCs w:val="24"/>
        </w:rPr>
        <w:t xml:space="preserve"> </w:t>
      </w:r>
      <w:r w:rsidR="00913628">
        <w:rPr>
          <w:color w:val="000000"/>
          <w:sz w:val="24"/>
          <w:szCs w:val="24"/>
        </w:rPr>
        <w:t>-</w:t>
      </w:r>
    </w:p>
    <w:p w14:paraId="5C167FC2" w14:textId="77777777" w:rsidR="00224750" w:rsidRDefault="00490CCF">
      <w:pPr>
        <w:pBdr>
          <w:top w:val="nil"/>
          <w:left w:val="nil"/>
          <w:bottom w:val="nil"/>
          <w:right w:val="nil"/>
          <w:between w:val="nil"/>
        </w:pBdr>
        <w:spacing w:before="182"/>
        <w:ind w:left="115" w:firstLine="115"/>
        <w:rPr>
          <w:b/>
          <w:color w:val="000000"/>
          <w:sz w:val="28"/>
          <w:szCs w:val="28"/>
        </w:rPr>
      </w:pPr>
      <w:bookmarkStart w:id="9" w:name="bookmark=id.4d34og8" w:colFirst="0" w:colLast="0"/>
      <w:bookmarkEnd w:id="9"/>
      <w:r>
        <w:rPr>
          <w:b/>
          <w:color w:val="000000"/>
          <w:sz w:val="28"/>
          <w:szCs w:val="28"/>
        </w:rPr>
        <w:t>Informazioni sulla struttura</w:t>
      </w:r>
    </w:p>
    <w:p w14:paraId="5C167FC3" w14:textId="16C05E13" w:rsidR="00224750" w:rsidRPr="00913628" w:rsidRDefault="00490CCF" w:rsidP="5F624213">
      <w:pPr>
        <w:numPr>
          <w:ilvl w:val="0"/>
          <w:numId w:val="1"/>
        </w:numPr>
        <w:pBdr>
          <w:top w:val="nil"/>
          <w:left w:val="nil"/>
          <w:bottom w:val="nil"/>
          <w:right w:val="nil"/>
          <w:between w:val="nil"/>
        </w:pBdr>
        <w:tabs>
          <w:tab w:val="left" w:pos="378"/>
        </w:tabs>
        <w:spacing w:before="26"/>
        <w:ind w:left="378" w:hanging="263"/>
        <w:jc w:val="both"/>
        <w:rPr>
          <w:color w:val="000000"/>
          <w:sz w:val="24"/>
          <w:szCs w:val="24"/>
        </w:rPr>
      </w:pPr>
      <w:r w:rsidRPr="00913628">
        <w:rPr>
          <w:color w:val="000000" w:themeColor="text1"/>
          <w:sz w:val="24"/>
          <w:szCs w:val="24"/>
        </w:rPr>
        <w:t xml:space="preserve">Il numero di dipendenti con disabilità presenti in </w:t>
      </w:r>
      <w:proofErr w:type="spellStart"/>
      <w:r w:rsidR="29111EC0" w:rsidRPr="00913628">
        <w:rPr>
          <w:color w:val="000000" w:themeColor="text1"/>
          <w:sz w:val="24"/>
          <w:szCs w:val="24"/>
        </w:rPr>
        <w:t>eFM</w:t>
      </w:r>
      <w:proofErr w:type="spellEnd"/>
      <w:r w:rsidRPr="00913628">
        <w:rPr>
          <w:color w:val="000000" w:themeColor="text1"/>
          <w:sz w:val="24"/>
          <w:szCs w:val="24"/>
        </w:rPr>
        <w:t xml:space="preserve">: </w:t>
      </w:r>
      <w:r w:rsidR="00913628" w:rsidRPr="00913628">
        <w:rPr>
          <w:color w:val="000000" w:themeColor="text1"/>
          <w:sz w:val="24"/>
          <w:szCs w:val="24"/>
        </w:rPr>
        <w:t xml:space="preserve"> 1</w:t>
      </w:r>
      <w:r w:rsidR="006A34A6">
        <w:rPr>
          <w:color w:val="000000" w:themeColor="text1"/>
          <w:sz w:val="24"/>
          <w:szCs w:val="24"/>
        </w:rPr>
        <w:t>3</w:t>
      </w:r>
    </w:p>
    <w:p w14:paraId="5C167FC4" w14:textId="3CC033C1" w:rsidR="00224750" w:rsidRPr="00913628" w:rsidRDefault="00490CCF" w:rsidP="0CCF8FB4">
      <w:pPr>
        <w:numPr>
          <w:ilvl w:val="0"/>
          <w:numId w:val="1"/>
        </w:numPr>
        <w:pBdr>
          <w:top w:val="nil"/>
          <w:left w:val="nil"/>
          <w:bottom w:val="nil"/>
          <w:right w:val="nil"/>
          <w:between w:val="nil"/>
        </w:pBdr>
        <w:tabs>
          <w:tab w:val="left" w:pos="378"/>
        </w:tabs>
        <w:spacing w:before="24"/>
        <w:ind w:left="378" w:hanging="263"/>
        <w:jc w:val="both"/>
        <w:rPr>
          <w:color w:val="000000"/>
          <w:sz w:val="24"/>
          <w:szCs w:val="24"/>
        </w:rPr>
      </w:pPr>
      <w:r w:rsidRPr="00913628">
        <w:rPr>
          <w:color w:val="000000" w:themeColor="text1"/>
          <w:sz w:val="24"/>
          <w:szCs w:val="24"/>
        </w:rPr>
        <w:t xml:space="preserve">Il numero di postazioni di lavoro per dipendenti con disabilità: </w:t>
      </w:r>
      <w:r w:rsidR="00913628" w:rsidRPr="00913628">
        <w:rPr>
          <w:color w:val="000000" w:themeColor="text1"/>
          <w:sz w:val="24"/>
          <w:szCs w:val="24"/>
        </w:rPr>
        <w:t>-</w:t>
      </w:r>
    </w:p>
    <w:sectPr w:rsidR="00224750" w:rsidRPr="00913628">
      <w:footerReference w:type="default" r:id="rId13"/>
      <w:pgSz w:w="12240" w:h="16340"/>
      <w:pgMar w:top="1060" w:right="1020" w:bottom="1240" w:left="1020" w:header="0" w:footer="105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0DD9F8" w14:textId="77777777" w:rsidR="00D5620B" w:rsidRDefault="00D5620B">
      <w:r>
        <w:separator/>
      </w:r>
    </w:p>
  </w:endnote>
  <w:endnote w:type="continuationSeparator" w:id="0">
    <w:p w14:paraId="2AF5E293" w14:textId="77777777" w:rsidR="00D5620B" w:rsidRDefault="00D5620B">
      <w:r>
        <w:continuationSeparator/>
      </w:r>
    </w:p>
  </w:endnote>
  <w:endnote w:type="continuationNotice" w:id="1">
    <w:p w14:paraId="7FFA25C7" w14:textId="77777777" w:rsidR="00D5620B" w:rsidRDefault="00D562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67FC5" w14:textId="77777777" w:rsidR="00224750" w:rsidRDefault="00490CCF">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5C167FC6" wp14:editId="5C167FC7">
              <wp:simplePos x="0" y="0"/>
              <wp:positionH relativeFrom="column">
                <wp:posOffset>6273800</wp:posOffset>
              </wp:positionH>
              <wp:positionV relativeFrom="paragraph">
                <wp:posOffset>9537700</wp:posOffset>
              </wp:positionV>
              <wp:extent cx="185420" cy="196850"/>
              <wp:effectExtent l="0" t="0" r="0" b="0"/>
              <wp:wrapNone/>
              <wp:docPr id="3" name="Rettangolo 3"/>
              <wp:cNvGraphicFramePr/>
              <a:graphic xmlns:a="http://schemas.openxmlformats.org/drawingml/2006/main">
                <a:graphicData uri="http://schemas.microsoft.com/office/word/2010/wordprocessingShape">
                  <wps:wsp>
                    <wps:cNvSpPr/>
                    <wps:spPr>
                      <a:xfrm>
                        <a:off x="5262815" y="3691100"/>
                        <a:ext cx="166370" cy="177800"/>
                      </a:xfrm>
                      <a:prstGeom prst="rect">
                        <a:avLst/>
                      </a:prstGeom>
                      <a:noFill/>
                      <a:ln>
                        <a:noFill/>
                      </a:ln>
                    </wps:spPr>
                    <wps:txbx>
                      <w:txbxContent>
                        <w:p w14:paraId="5C167FC8" w14:textId="77777777" w:rsidR="00224750" w:rsidRDefault="00490CCF">
                          <w:pPr>
                            <w:spacing w:line="260" w:lineRule="auto"/>
                            <w:ind w:left="60" w:firstLine="60"/>
                            <w:textDirection w:val="btLr"/>
                          </w:pPr>
                          <w:r>
                            <w:rPr>
                              <w:rFonts w:ascii="Calibri" w:eastAsia="Calibri" w:hAnsi="Calibri" w:cs="Calibri"/>
                              <w:color w:val="000000"/>
                              <w:sz w:val="24"/>
                            </w:rPr>
                            <w:t xml:space="preserve"> PAGE 1</w:t>
                          </w:r>
                        </w:p>
                      </w:txbxContent>
                    </wps:txbx>
                    <wps:bodyPr spcFirstLastPara="1" wrap="square" lIns="0" tIns="0" rIns="0" bIns="0" anchor="t" anchorCtr="0">
                      <a:noAutofit/>
                    </wps:bodyPr>
                  </wps:wsp>
                </a:graphicData>
              </a:graphic>
            </wp:anchor>
          </w:drawing>
        </mc:Choice>
        <mc:Fallback xmlns:a="http://schemas.openxmlformats.org/drawingml/2006/main">
          <w:pict>
            <v:rect id="Rettangolo 3" style="position:absolute;margin-left:494pt;margin-top:751pt;width:14.6pt;height:15.5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5C167FC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">
              <v:textbox inset="0,0,0,0">
                <w:txbxContent>
                  <w:p w:rsidR="00224750" w:rsidRDefault="00490CCF" w14:paraId="5C167FC8" w14:textId="77777777">
                    <w:pPr>
                      <w:spacing w:line="260" w:lineRule="auto"/>
                      <w:ind w:left="60" w:firstLine="60"/>
                      <w:textDirection w:val="btLr"/>
                    </w:pPr>
                    <w:r>
                      <w:rPr>
                        <w:rFonts w:ascii="Calibri" w:hAnsi="Calibri" w:eastAsia="Calibri" w:cs="Calibri"/>
                        <w:color w:val="000000"/>
                        <w:sz w:val="24"/>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917C5" w14:textId="77777777" w:rsidR="00D5620B" w:rsidRDefault="00D5620B">
      <w:r>
        <w:separator/>
      </w:r>
    </w:p>
  </w:footnote>
  <w:footnote w:type="continuationSeparator" w:id="0">
    <w:p w14:paraId="1D1EE2E2" w14:textId="77777777" w:rsidR="00D5620B" w:rsidRDefault="00D5620B">
      <w:r>
        <w:continuationSeparator/>
      </w:r>
    </w:p>
  </w:footnote>
  <w:footnote w:type="continuationNotice" w:id="1">
    <w:p w14:paraId="2DCF7161" w14:textId="77777777" w:rsidR="00D5620B" w:rsidRDefault="00D562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048BC"/>
    <w:multiLevelType w:val="multilevel"/>
    <w:tmpl w:val="3B606546"/>
    <w:lvl w:ilvl="0">
      <w:start w:val="1"/>
      <w:numFmt w:val="bullet"/>
      <w:lvlText w:val="●"/>
      <w:lvlJc w:val="left"/>
      <w:pPr>
        <w:ind w:left="835" w:hanging="360"/>
      </w:pPr>
      <w:rPr>
        <w:rFonts w:ascii="Noto Sans Symbols" w:eastAsia="Noto Sans Symbols" w:hAnsi="Noto Sans Symbols" w:cs="Noto Sans Symbols"/>
      </w:rPr>
    </w:lvl>
    <w:lvl w:ilvl="1">
      <w:start w:val="1"/>
      <w:numFmt w:val="bullet"/>
      <w:lvlText w:val="o"/>
      <w:lvlJc w:val="left"/>
      <w:pPr>
        <w:ind w:left="1555" w:hanging="360"/>
      </w:pPr>
      <w:rPr>
        <w:rFonts w:ascii="Courier New" w:eastAsia="Courier New" w:hAnsi="Courier New" w:cs="Courier New"/>
      </w:rPr>
    </w:lvl>
    <w:lvl w:ilvl="2">
      <w:start w:val="1"/>
      <w:numFmt w:val="bullet"/>
      <w:lvlText w:val="▪"/>
      <w:lvlJc w:val="left"/>
      <w:pPr>
        <w:ind w:left="2275" w:hanging="360"/>
      </w:pPr>
      <w:rPr>
        <w:rFonts w:ascii="Noto Sans Symbols" w:eastAsia="Noto Sans Symbols" w:hAnsi="Noto Sans Symbols" w:cs="Noto Sans Symbols"/>
      </w:rPr>
    </w:lvl>
    <w:lvl w:ilvl="3">
      <w:start w:val="1"/>
      <w:numFmt w:val="bullet"/>
      <w:lvlText w:val="●"/>
      <w:lvlJc w:val="left"/>
      <w:pPr>
        <w:ind w:left="2995" w:hanging="360"/>
      </w:pPr>
      <w:rPr>
        <w:rFonts w:ascii="Noto Sans Symbols" w:eastAsia="Noto Sans Symbols" w:hAnsi="Noto Sans Symbols" w:cs="Noto Sans Symbols"/>
      </w:rPr>
    </w:lvl>
    <w:lvl w:ilvl="4">
      <w:start w:val="1"/>
      <w:numFmt w:val="bullet"/>
      <w:lvlText w:val="o"/>
      <w:lvlJc w:val="left"/>
      <w:pPr>
        <w:ind w:left="3715" w:hanging="360"/>
      </w:pPr>
      <w:rPr>
        <w:rFonts w:ascii="Courier New" w:eastAsia="Courier New" w:hAnsi="Courier New" w:cs="Courier New"/>
      </w:rPr>
    </w:lvl>
    <w:lvl w:ilvl="5">
      <w:start w:val="1"/>
      <w:numFmt w:val="bullet"/>
      <w:lvlText w:val="▪"/>
      <w:lvlJc w:val="left"/>
      <w:pPr>
        <w:ind w:left="4435" w:hanging="360"/>
      </w:pPr>
      <w:rPr>
        <w:rFonts w:ascii="Noto Sans Symbols" w:eastAsia="Noto Sans Symbols" w:hAnsi="Noto Sans Symbols" w:cs="Noto Sans Symbols"/>
      </w:rPr>
    </w:lvl>
    <w:lvl w:ilvl="6">
      <w:start w:val="1"/>
      <w:numFmt w:val="bullet"/>
      <w:lvlText w:val="●"/>
      <w:lvlJc w:val="left"/>
      <w:pPr>
        <w:ind w:left="5155" w:hanging="360"/>
      </w:pPr>
      <w:rPr>
        <w:rFonts w:ascii="Noto Sans Symbols" w:eastAsia="Noto Sans Symbols" w:hAnsi="Noto Sans Symbols" w:cs="Noto Sans Symbols"/>
      </w:rPr>
    </w:lvl>
    <w:lvl w:ilvl="7">
      <w:start w:val="1"/>
      <w:numFmt w:val="bullet"/>
      <w:lvlText w:val="o"/>
      <w:lvlJc w:val="left"/>
      <w:pPr>
        <w:ind w:left="5875" w:hanging="360"/>
      </w:pPr>
      <w:rPr>
        <w:rFonts w:ascii="Courier New" w:eastAsia="Courier New" w:hAnsi="Courier New" w:cs="Courier New"/>
      </w:rPr>
    </w:lvl>
    <w:lvl w:ilvl="8">
      <w:start w:val="1"/>
      <w:numFmt w:val="bullet"/>
      <w:lvlText w:val="▪"/>
      <w:lvlJc w:val="left"/>
      <w:pPr>
        <w:ind w:left="6595" w:hanging="360"/>
      </w:pPr>
      <w:rPr>
        <w:rFonts w:ascii="Noto Sans Symbols" w:eastAsia="Noto Sans Symbols" w:hAnsi="Noto Sans Symbols" w:cs="Noto Sans Symbols"/>
      </w:rPr>
    </w:lvl>
  </w:abstractNum>
  <w:abstractNum w:abstractNumId="1" w15:restartNumberingAfterBreak="0">
    <w:nsid w:val="3BCC4F45"/>
    <w:multiLevelType w:val="hybridMultilevel"/>
    <w:tmpl w:val="DE748A30"/>
    <w:lvl w:ilvl="0" w:tplc="AD727578">
      <w:start w:val="6"/>
      <w:numFmt w:val="bullet"/>
      <w:lvlText w:val="-"/>
      <w:lvlJc w:val="left"/>
      <w:pPr>
        <w:ind w:left="475" w:hanging="360"/>
      </w:pPr>
      <w:rPr>
        <w:rFonts w:ascii="Arial" w:eastAsia="Arial" w:hAnsi="Arial" w:cs="Arial" w:hint="default"/>
        <w:sz w:val="23"/>
      </w:rPr>
    </w:lvl>
    <w:lvl w:ilvl="1" w:tplc="04100003" w:tentative="1">
      <w:start w:val="1"/>
      <w:numFmt w:val="bullet"/>
      <w:lvlText w:val="o"/>
      <w:lvlJc w:val="left"/>
      <w:pPr>
        <w:ind w:left="1195" w:hanging="360"/>
      </w:pPr>
      <w:rPr>
        <w:rFonts w:ascii="Courier New" w:hAnsi="Courier New" w:cs="Courier New" w:hint="default"/>
      </w:rPr>
    </w:lvl>
    <w:lvl w:ilvl="2" w:tplc="04100005" w:tentative="1">
      <w:start w:val="1"/>
      <w:numFmt w:val="bullet"/>
      <w:lvlText w:val=""/>
      <w:lvlJc w:val="left"/>
      <w:pPr>
        <w:ind w:left="1915" w:hanging="360"/>
      </w:pPr>
      <w:rPr>
        <w:rFonts w:ascii="Wingdings" w:hAnsi="Wingdings" w:hint="default"/>
      </w:rPr>
    </w:lvl>
    <w:lvl w:ilvl="3" w:tplc="04100001" w:tentative="1">
      <w:start w:val="1"/>
      <w:numFmt w:val="bullet"/>
      <w:lvlText w:val=""/>
      <w:lvlJc w:val="left"/>
      <w:pPr>
        <w:ind w:left="2635" w:hanging="360"/>
      </w:pPr>
      <w:rPr>
        <w:rFonts w:ascii="Symbol" w:hAnsi="Symbol" w:hint="default"/>
      </w:rPr>
    </w:lvl>
    <w:lvl w:ilvl="4" w:tplc="04100003" w:tentative="1">
      <w:start w:val="1"/>
      <w:numFmt w:val="bullet"/>
      <w:lvlText w:val="o"/>
      <w:lvlJc w:val="left"/>
      <w:pPr>
        <w:ind w:left="3355" w:hanging="360"/>
      </w:pPr>
      <w:rPr>
        <w:rFonts w:ascii="Courier New" w:hAnsi="Courier New" w:cs="Courier New" w:hint="default"/>
      </w:rPr>
    </w:lvl>
    <w:lvl w:ilvl="5" w:tplc="04100005" w:tentative="1">
      <w:start w:val="1"/>
      <w:numFmt w:val="bullet"/>
      <w:lvlText w:val=""/>
      <w:lvlJc w:val="left"/>
      <w:pPr>
        <w:ind w:left="4075" w:hanging="360"/>
      </w:pPr>
      <w:rPr>
        <w:rFonts w:ascii="Wingdings" w:hAnsi="Wingdings" w:hint="default"/>
      </w:rPr>
    </w:lvl>
    <w:lvl w:ilvl="6" w:tplc="04100001" w:tentative="1">
      <w:start w:val="1"/>
      <w:numFmt w:val="bullet"/>
      <w:lvlText w:val=""/>
      <w:lvlJc w:val="left"/>
      <w:pPr>
        <w:ind w:left="4795" w:hanging="360"/>
      </w:pPr>
      <w:rPr>
        <w:rFonts w:ascii="Symbol" w:hAnsi="Symbol" w:hint="default"/>
      </w:rPr>
    </w:lvl>
    <w:lvl w:ilvl="7" w:tplc="04100003" w:tentative="1">
      <w:start w:val="1"/>
      <w:numFmt w:val="bullet"/>
      <w:lvlText w:val="o"/>
      <w:lvlJc w:val="left"/>
      <w:pPr>
        <w:ind w:left="5515" w:hanging="360"/>
      </w:pPr>
      <w:rPr>
        <w:rFonts w:ascii="Courier New" w:hAnsi="Courier New" w:cs="Courier New" w:hint="default"/>
      </w:rPr>
    </w:lvl>
    <w:lvl w:ilvl="8" w:tplc="04100005" w:tentative="1">
      <w:start w:val="1"/>
      <w:numFmt w:val="bullet"/>
      <w:lvlText w:val=""/>
      <w:lvlJc w:val="left"/>
      <w:pPr>
        <w:ind w:left="6235" w:hanging="360"/>
      </w:pPr>
      <w:rPr>
        <w:rFonts w:ascii="Wingdings" w:hAnsi="Wingdings" w:hint="default"/>
      </w:rPr>
    </w:lvl>
  </w:abstractNum>
  <w:abstractNum w:abstractNumId="2" w15:restartNumberingAfterBreak="0">
    <w:nsid w:val="6627453F"/>
    <w:multiLevelType w:val="multilevel"/>
    <w:tmpl w:val="7BB42558"/>
    <w:lvl w:ilvl="0">
      <w:start w:val="1"/>
      <w:numFmt w:val="decimal"/>
      <w:lvlText w:val="%1."/>
      <w:lvlJc w:val="left"/>
      <w:pPr>
        <w:ind w:left="380" w:hanging="265"/>
      </w:pPr>
      <w:rPr>
        <w:rFonts w:ascii="Arial" w:eastAsia="Arial" w:hAnsi="Arial" w:cs="Arial"/>
        <w:b w:val="0"/>
        <w:i w:val="0"/>
        <w:sz w:val="24"/>
        <w:szCs w:val="24"/>
      </w:rPr>
    </w:lvl>
    <w:lvl w:ilvl="1">
      <w:numFmt w:val="bullet"/>
      <w:lvlText w:val="•"/>
      <w:lvlJc w:val="left"/>
      <w:pPr>
        <w:ind w:left="1362" w:hanging="265"/>
      </w:pPr>
    </w:lvl>
    <w:lvl w:ilvl="2">
      <w:numFmt w:val="bullet"/>
      <w:lvlText w:val="•"/>
      <w:lvlJc w:val="left"/>
      <w:pPr>
        <w:ind w:left="2344" w:hanging="265"/>
      </w:pPr>
    </w:lvl>
    <w:lvl w:ilvl="3">
      <w:numFmt w:val="bullet"/>
      <w:lvlText w:val="•"/>
      <w:lvlJc w:val="left"/>
      <w:pPr>
        <w:ind w:left="3326" w:hanging="265"/>
      </w:pPr>
    </w:lvl>
    <w:lvl w:ilvl="4">
      <w:numFmt w:val="bullet"/>
      <w:lvlText w:val="•"/>
      <w:lvlJc w:val="left"/>
      <w:pPr>
        <w:ind w:left="4308" w:hanging="265"/>
      </w:pPr>
    </w:lvl>
    <w:lvl w:ilvl="5">
      <w:numFmt w:val="bullet"/>
      <w:lvlText w:val="•"/>
      <w:lvlJc w:val="left"/>
      <w:pPr>
        <w:ind w:left="5290" w:hanging="265"/>
      </w:pPr>
    </w:lvl>
    <w:lvl w:ilvl="6">
      <w:numFmt w:val="bullet"/>
      <w:lvlText w:val="•"/>
      <w:lvlJc w:val="left"/>
      <w:pPr>
        <w:ind w:left="6272" w:hanging="265"/>
      </w:pPr>
    </w:lvl>
    <w:lvl w:ilvl="7">
      <w:numFmt w:val="bullet"/>
      <w:lvlText w:val="•"/>
      <w:lvlJc w:val="left"/>
      <w:pPr>
        <w:ind w:left="7254" w:hanging="265"/>
      </w:pPr>
    </w:lvl>
    <w:lvl w:ilvl="8">
      <w:numFmt w:val="bullet"/>
      <w:lvlText w:val="•"/>
      <w:lvlJc w:val="left"/>
      <w:pPr>
        <w:ind w:left="8236" w:hanging="265"/>
      </w:pPr>
    </w:lvl>
  </w:abstractNum>
  <w:num w:numId="1" w16cid:durableId="1957909911">
    <w:abstractNumId w:val="2"/>
  </w:num>
  <w:num w:numId="2" w16cid:durableId="413235953">
    <w:abstractNumId w:val="0"/>
  </w:num>
  <w:num w:numId="3" w16cid:durableId="1968850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8"/>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750"/>
    <w:rsid w:val="00066E4B"/>
    <w:rsid w:val="00161206"/>
    <w:rsid w:val="00173994"/>
    <w:rsid w:val="001E5731"/>
    <w:rsid w:val="00224750"/>
    <w:rsid w:val="003320C6"/>
    <w:rsid w:val="00380088"/>
    <w:rsid w:val="003971CA"/>
    <w:rsid w:val="003D041F"/>
    <w:rsid w:val="0046781C"/>
    <w:rsid w:val="00490CCF"/>
    <w:rsid w:val="004B7CA6"/>
    <w:rsid w:val="004C7A2F"/>
    <w:rsid w:val="0050771F"/>
    <w:rsid w:val="005179FE"/>
    <w:rsid w:val="00612042"/>
    <w:rsid w:val="00615CD1"/>
    <w:rsid w:val="006260C7"/>
    <w:rsid w:val="00626189"/>
    <w:rsid w:val="006A34A6"/>
    <w:rsid w:val="007208FA"/>
    <w:rsid w:val="007371C9"/>
    <w:rsid w:val="00837DDF"/>
    <w:rsid w:val="00892663"/>
    <w:rsid w:val="00913628"/>
    <w:rsid w:val="00935AD9"/>
    <w:rsid w:val="009A01AA"/>
    <w:rsid w:val="009D5565"/>
    <w:rsid w:val="009E2C1D"/>
    <w:rsid w:val="00A44245"/>
    <w:rsid w:val="00A72387"/>
    <w:rsid w:val="00AE5759"/>
    <w:rsid w:val="00C16000"/>
    <w:rsid w:val="00C27C56"/>
    <w:rsid w:val="00D5620B"/>
    <w:rsid w:val="00D653CA"/>
    <w:rsid w:val="00D71F55"/>
    <w:rsid w:val="00DB3C62"/>
    <w:rsid w:val="00E91C68"/>
    <w:rsid w:val="00F1645D"/>
    <w:rsid w:val="00F23599"/>
    <w:rsid w:val="00F262FF"/>
    <w:rsid w:val="00F3026B"/>
    <w:rsid w:val="00FF6FF3"/>
    <w:rsid w:val="0CCF8FB4"/>
    <w:rsid w:val="186CF8E9"/>
    <w:rsid w:val="1D412F65"/>
    <w:rsid w:val="247E2E05"/>
    <w:rsid w:val="29111EC0"/>
    <w:rsid w:val="362C4F6B"/>
    <w:rsid w:val="3B90611E"/>
    <w:rsid w:val="3BC5A42B"/>
    <w:rsid w:val="41C4DCBA"/>
    <w:rsid w:val="4B8E930B"/>
    <w:rsid w:val="5B9275EE"/>
    <w:rsid w:val="5F624213"/>
    <w:rsid w:val="64C9B083"/>
    <w:rsid w:val="7BB9973B"/>
    <w:rsid w:val="7E47FA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7F91"/>
  <w15:docId w15:val="{D1E2E87A-78C5-4E89-A18A-24B043CC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uiPriority w:val="9"/>
    <w:qFormat/>
    <w:pPr>
      <w:spacing w:before="182"/>
      <w:ind w:left="115"/>
      <w:outlineLvl w:val="0"/>
    </w:pPr>
    <w:rPr>
      <w:b/>
      <w:bCs/>
      <w:sz w:val="28"/>
      <w:szCs w:val="28"/>
    </w:rPr>
  </w:style>
  <w:style w:type="paragraph" w:styleId="Titolo2">
    <w:name w:val="heading 2"/>
    <w:basedOn w:val="Normale"/>
    <w:uiPriority w:val="9"/>
    <w:semiHidden/>
    <w:unhideWhenUsed/>
    <w:qFormat/>
    <w:pPr>
      <w:spacing w:before="78"/>
      <w:ind w:left="3"/>
      <w:jc w:val="center"/>
      <w:outlineLvl w:val="1"/>
    </w:pPr>
    <w:rPr>
      <w:sz w:val="28"/>
      <w:szCs w:val="28"/>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olo">
    <w:name w:val="Title"/>
    <w:basedOn w:val="Normale"/>
    <w:uiPriority w:val="10"/>
    <w:qFormat/>
    <w:pPr>
      <w:spacing w:before="263"/>
      <w:ind w:left="3" w:right="1"/>
      <w:jc w:val="center"/>
    </w:pPr>
    <w:rPr>
      <w:b/>
      <w:bCs/>
      <w:sz w:val="36"/>
      <w:szCs w:val="36"/>
    </w:rPr>
  </w:style>
  <w:style w:type="table" w:customStyle="1" w:styleId="TableNormal">
    <w:name w:val="Table Normal"/>
    <w:tblPr>
      <w:tblCellMar>
        <w:top w:w="0" w:type="dxa"/>
        <w:left w:w="0" w:type="dxa"/>
        <w:bottom w:w="0" w:type="dxa"/>
        <w:right w:w="0" w:type="dxa"/>
      </w:tblCellMar>
    </w:tblPr>
  </w:style>
  <w:style w:type="paragraph" w:styleId="Corpotesto">
    <w:name w:val="Body Text"/>
    <w:basedOn w:val="Normale"/>
    <w:uiPriority w:val="1"/>
    <w:qFormat/>
    <w:pPr>
      <w:ind w:left="115"/>
      <w:jc w:val="both"/>
    </w:pPr>
    <w:rPr>
      <w:sz w:val="24"/>
      <w:szCs w:val="24"/>
    </w:rPr>
  </w:style>
  <w:style w:type="paragraph" w:styleId="Paragrafoelenco">
    <w:name w:val="List Paragraph"/>
    <w:basedOn w:val="Normale"/>
    <w:uiPriority w:val="1"/>
    <w:qFormat/>
    <w:pPr>
      <w:spacing w:before="13"/>
      <w:ind w:left="836" w:hanging="361"/>
      <w:jc w:val="both"/>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612042"/>
    <w:rPr>
      <w:color w:val="0000FF" w:themeColor="hyperlink"/>
      <w:u w:val="single"/>
    </w:rPr>
  </w:style>
  <w:style w:type="character" w:styleId="Menzionenonrisolta">
    <w:name w:val="Unresolved Mention"/>
    <w:basedOn w:val="Carpredefinitoparagrafo"/>
    <w:uiPriority w:val="99"/>
    <w:semiHidden/>
    <w:unhideWhenUsed/>
    <w:rsid w:val="00612042"/>
    <w:rPr>
      <w:color w:val="605E5C"/>
      <w:shd w:val="clear" w:color="auto" w:fill="E1DFDD"/>
    </w:rPr>
  </w:style>
  <w:style w:type="paragraph" w:styleId="Intestazione">
    <w:name w:val="header"/>
    <w:basedOn w:val="Normale"/>
    <w:link w:val="IntestazioneCarattere"/>
    <w:uiPriority w:val="99"/>
    <w:semiHidden/>
    <w:unhideWhenUsed/>
    <w:rsid w:val="00626189"/>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26189"/>
  </w:style>
  <w:style w:type="paragraph" w:styleId="Pidipagina">
    <w:name w:val="footer"/>
    <w:basedOn w:val="Normale"/>
    <w:link w:val="PidipaginaCarattere"/>
    <w:uiPriority w:val="99"/>
    <w:semiHidden/>
    <w:unhideWhenUsed/>
    <w:rsid w:val="00626189"/>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26189"/>
  </w:style>
  <w:style w:type="table" w:customStyle="1" w:styleId="TableNormal1">
    <w:name w:val="Table Normal1"/>
    <w:rsid w:val="00626189"/>
    <w:tblPr>
      <w:tblCellMar>
        <w:top w:w="0" w:type="dxa"/>
        <w:left w:w="0" w:type="dxa"/>
        <w:bottom w:w="0" w:type="dxa"/>
        <w:right w:w="0" w:type="dxa"/>
      </w:tblCellMar>
    </w:tblPr>
  </w:style>
  <w:style w:type="table" w:customStyle="1" w:styleId="TableNormal2">
    <w:name w:val="Table Normal2"/>
    <w:rsid w:val="00626189"/>
    <w:tblPr>
      <w:tblCellMar>
        <w:top w:w="0" w:type="dxa"/>
        <w:left w:w="0" w:type="dxa"/>
        <w:bottom w:w="0" w:type="dxa"/>
        <w:right w:w="0" w:type="dxa"/>
      </w:tblCellMar>
    </w:tblPr>
  </w:style>
  <w:style w:type="table" w:customStyle="1" w:styleId="TableNormal3">
    <w:name w:val="Table Normal3"/>
    <w:uiPriority w:val="2"/>
    <w:semiHidden/>
    <w:unhideWhenUsed/>
    <w:qFormat/>
    <w:rsid w:val="00626189"/>
    <w:tblPr>
      <w:tblInd w:w="0" w:type="dxa"/>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C27C56"/>
    <w:rPr>
      <w:sz w:val="16"/>
      <w:szCs w:val="16"/>
    </w:rPr>
  </w:style>
  <w:style w:type="paragraph" w:styleId="Testocommento">
    <w:name w:val="annotation text"/>
    <w:basedOn w:val="Normale"/>
    <w:link w:val="TestocommentoCarattere"/>
    <w:uiPriority w:val="99"/>
    <w:semiHidden/>
    <w:unhideWhenUsed/>
    <w:rsid w:val="00C27C56"/>
    <w:rPr>
      <w:sz w:val="20"/>
      <w:szCs w:val="20"/>
    </w:rPr>
  </w:style>
  <w:style w:type="character" w:customStyle="1" w:styleId="TestocommentoCarattere">
    <w:name w:val="Testo commento Carattere"/>
    <w:basedOn w:val="Carpredefinitoparagrafo"/>
    <w:link w:val="Testocommento"/>
    <w:uiPriority w:val="99"/>
    <w:semiHidden/>
    <w:rsid w:val="00C27C56"/>
    <w:rPr>
      <w:sz w:val="20"/>
      <w:szCs w:val="20"/>
    </w:rPr>
  </w:style>
  <w:style w:type="paragraph" w:styleId="Soggettocommento">
    <w:name w:val="annotation subject"/>
    <w:basedOn w:val="Testocommento"/>
    <w:next w:val="Testocommento"/>
    <w:link w:val="SoggettocommentoCarattere"/>
    <w:uiPriority w:val="99"/>
    <w:semiHidden/>
    <w:unhideWhenUsed/>
    <w:rsid w:val="00C27C56"/>
    <w:rPr>
      <w:b/>
      <w:bCs/>
    </w:rPr>
  </w:style>
  <w:style w:type="character" w:customStyle="1" w:styleId="SoggettocommentoCarattere">
    <w:name w:val="Soggetto commento Carattere"/>
    <w:basedOn w:val="TestocommentoCarattere"/>
    <w:link w:val="Soggettocommento"/>
    <w:uiPriority w:val="99"/>
    <w:semiHidden/>
    <w:rsid w:val="00C27C56"/>
    <w:rPr>
      <w:b/>
      <w:bCs/>
      <w:sz w:val="20"/>
      <w:szCs w:val="20"/>
    </w:rPr>
  </w:style>
  <w:style w:type="paragraph" w:styleId="NormaleWeb">
    <w:name w:val="Normal (Web)"/>
    <w:basedOn w:val="Normale"/>
    <w:uiPriority w:val="99"/>
    <w:semiHidden/>
    <w:unhideWhenUsed/>
    <w:rsid w:val="00FF6FF3"/>
    <w:pPr>
      <w:widowControl/>
      <w:spacing w:before="100" w:beforeAutospacing="1" w:after="100" w:afterAutospacing="1"/>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FF6F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583719">
      <w:bodyDiv w:val="1"/>
      <w:marLeft w:val="0"/>
      <w:marRight w:val="0"/>
      <w:marTop w:val="0"/>
      <w:marBottom w:val="0"/>
      <w:divBdr>
        <w:top w:val="none" w:sz="0" w:space="0" w:color="auto"/>
        <w:left w:val="none" w:sz="0" w:space="0" w:color="auto"/>
        <w:bottom w:val="none" w:sz="0" w:space="0" w:color="auto"/>
        <w:right w:val="none" w:sz="0" w:space="0" w:color="auto"/>
      </w:divBdr>
    </w:div>
    <w:div w:id="1909461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gid.gov.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b_accessibility@efmnet.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eypK8BHcqMo+I401Hoa0HK5cQ==">CgMxLjAyCWlkLmdqZGd4czIKaWQuMzBqMHpsbDIKaWQuMWZvYjl0ZTIKaWQuM3pueXNoNzIKaWQuMmV0OTJwMDIJaWQudHlqY3d0MgppZC4zZHk2dmttMgppZC4xdDNoNXNmMgppZC40ZDM0b2c4OAByITEwdkdwT292Y1FQcDhUYXZ6aU40M0NCUkJZTW9TbWJIaA==</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c545db-c811-433e-884a-866e712aae04">
      <Terms xmlns="http://schemas.microsoft.com/office/infopath/2007/PartnerControls"/>
    </lcf76f155ced4ddcb4097134ff3c332f>
    <_Flow_SignoffStatus xmlns="3fc545db-c811-433e-884a-866e712aae04" xsi:nil="true"/>
    <TaxCatchAll xmlns="4123cdb4-dbfa-4874-8715-4d0c792f5fb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2350C632EE694244B71948D29F14C27B" ma:contentTypeVersion="22" ma:contentTypeDescription="Creare un nuovo documento." ma:contentTypeScope="" ma:versionID="12b262867ea304cfcb93a421fbab755e">
  <xsd:schema xmlns:xsd="http://www.w3.org/2001/XMLSchema" xmlns:xs="http://www.w3.org/2001/XMLSchema" xmlns:p="http://schemas.microsoft.com/office/2006/metadata/properties" xmlns:ns2="3fc545db-c811-433e-884a-866e712aae04" xmlns:ns3="4123cdb4-dbfa-4874-8715-4d0c792f5fbf" targetNamespace="http://schemas.microsoft.com/office/2006/metadata/properties" ma:root="true" ma:fieldsID="a1ac1ad78505fcbd7b5aa0dbcee55ba2" ns2:_="" ns3:_="">
    <xsd:import namespace="3fc545db-c811-433e-884a-866e712aae04"/>
    <xsd:import namespace="4123cdb4-dbfa-4874-8715-4d0c792f5f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DateTaken" minOccurs="0"/>
                <xsd:element ref="ns2:MediaLengthInSeconds" minOccurs="0"/>
                <xsd:element ref="ns2:_Flow_SignoffStatu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545db-c811-433e-884a-866e712aa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0f395048-7322-45d2-a96d-14e3e9913d0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tato consenso" ma:internalName="Stato_x0020_consenso">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23cdb4-dbfa-4874-8715-4d0c792f5fbf"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8" nillable="true" ma:displayName="Taxonomy Catch All Column" ma:hidden="true" ma:list="{0878ac28-a230-48d2-81a9-df06d05f89bc}" ma:internalName="TaxCatchAll" ma:showField="CatchAllData" ma:web="4123cdb4-dbfa-4874-8715-4d0c792f5f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709C7-A75B-475B-9FC6-E69C596A5EAE}">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2569F66-26BB-4429-BB26-DE32F40A84F7}">
  <ds:schemaRefs>
    <ds:schemaRef ds:uri="http://schemas.microsoft.com/office/2006/metadata/properties"/>
    <ds:schemaRef ds:uri="http://schemas.microsoft.com/office/infopath/2007/PartnerControls"/>
    <ds:schemaRef ds:uri="3fc545db-c811-433e-884a-866e712aae04"/>
    <ds:schemaRef ds:uri="4123cdb4-dbfa-4874-8715-4d0c792f5fbf"/>
  </ds:schemaRefs>
</ds:datastoreItem>
</file>

<file path=customXml/itemProps4.xml><?xml version="1.0" encoding="utf-8"?>
<ds:datastoreItem xmlns:ds="http://schemas.openxmlformats.org/officeDocument/2006/customXml" ds:itemID="{FAFDBD4D-BC52-4577-A025-FC7D03396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545db-c811-433e-884a-866e712aae04"/>
    <ds:schemaRef ds:uri="4123cdb4-dbfa-4874-8715-4d0c792f5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1de76f-3d5c-4174-917c-5ad4d06360cb}" enabled="0" method="" siteId="{761de76f-3d5c-4174-917c-5ad4d06360cb}"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845</Words>
  <Characters>4817</Characters>
  <Application>Microsoft Office Word</Application>
  <DocSecurity>0</DocSecurity>
  <Lines>40</Lines>
  <Paragraphs>11</Paragraphs>
  <ScaleCrop>false</ScaleCrop>
  <Company>Poste Italiane</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PosteItaliane</dc:creator>
  <cp:lastModifiedBy>Fabrizio Onori</cp:lastModifiedBy>
  <cp:revision>17</cp:revision>
  <cp:lastPrinted>2025-06-19T10:09:00Z</cp:lastPrinted>
  <dcterms:created xsi:type="dcterms:W3CDTF">2024-10-02T14:43:00Z</dcterms:created>
  <dcterms:modified xsi:type="dcterms:W3CDTF">2026-09-24T08:15:00Z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2023-09-22T00:00:00Z</vt:lpwstr>
  </property>
  <property fmtid="{D5CDD505-2E9C-101B-9397-08002B2CF9AE}" pid="3" name="Creator">
    <vt:lpwstr>Microsoft Word</vt:lpwstr>
  </property>
  <property fmtid="{D5CDD505-2E9C-101B-9397-08002B2CF9AE}" pid="4" name="LastSaved">
    <vt:lpwstr>2024-06-06T00:00:00Z</vt:lpwstr>
  </property>
  <property fmtid="{D5CDD505-2E9C-101B-9397-08002B2CF9AE}" pid="5" name="ContentTypeId">
    <vt:lpwstr>0x0101002350C632EE694244B71948D29F14C27B</vt:lpwstr>
  </property>
  <property fmtid="{D5CDD505-2E9C-101B-9397-08002B2CF9AE}" pid="6" name="MediaServiceImageTags">
    <vt:lpwstr/>
  </property>
</Properties>
</file>