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6AE9" w14:textId="162E26A5" w:rsidR="00E57848" w:rsidRPr="00E414E5" w:rsidRDefault="001D487B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eFM</w:t>
      </w:r>
      <w:r w:rsidR="00FA7C90" w:rsidRPr="00E414E5">
        <w:rPr>
          <w:color w:val="000000"/>
          <w:sz w:val="28"/>
          <w:szCs w:val="28"/>
        </w:rPr>
        <w:t xml:space="preserve"> S.p.A.</w:t>
      </w:r>
    </w:p>
    <w:p w14:paraId="524A6AEA" w14:textId="77777777" w:rsidR="00E57848" w:rsidRPr="00E414E5" w:rsidRDefault="00FA7C90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E414E5">
        <w:rPr>
          <w:b/>
          <w:color w:val="000000"/>
          <w:sz w:val="36"/>
          <w:szCs w:val="36"/>
        </w:rPr>
        <w:t>Dichiarazione di accessibilità</w:t>
      </w:r>
    </w:p>
    <w:p w14:paraId="524A6AEB" w14:textId="77777777" w:rsidR="00E57848" w:rsidRPr="00E414E5" w:rsidRDefault="00FA7C90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E414E5">
        <w:rPr>
          <w:b/>
          <w:sz w:val="32"/>
          <w:szCs w:val="32"/>
        </w:rPr>
        <w:t>per i soggetti di cui all’art. 3 comma 1-bis della legge 9 gennaio 2004, n. 4</w:t>
      </w:r>
    </w:p>
    <w:p w14:paraId="524A6AEC" w14:textId="77777777" w:rsidR="00E57848" w:rsidRPr="00E414E5" w:rsidRDefault="00E57848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24A6AED" w14:textId="01D60959" w:rsidR="00E57848" w:rsidRDefault="001D487B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eFM</w:t>
      </w:r>
      <w:r w:rsidR="00FA7C90" w:rsidRPr="00E414E5">
        <w:rPr>
          <w:color w:val="000000"/>
          <w:sz w:val="24"/>
          <w:szCs w:val="24"/>
        </w:rPr>
        <w:t xml:space="preserve"> S.p.A. si impegna a rendere </w:t>
      </w:r>
      <w:r w:rsidR="00FA7C90" w:rsidRPr="00E414E5">
        <w:rPr>
          <w:color w:val="000000"/>
          <w:sz w:val="23"/>
          <w:szCs w:val="23"/>
        </w:rPr>
        <w:t xml:space="preserve">il proprio sito web </w:t>
      </w:r>
      <w:r w:rsidR="00FA7C90" w:rsidRPr="00E414E5">
        <w:rPr>
          <w:color w:val="000000"/>
          <w:sz w:val="24"/>
          <w:szCs w:val="24"/>
        </w:rPr>
        <w:t>accessibile, conformemente alla legge 9 gennaio 2004, n. 4.</w:t>
      </w:r>
    </w:p>
    <w:p w14:paraId="524A6AEE" w14:textId="585C6BE7" w:rsidR="00E57848" w:rsidRPr="006B5678" w:rsidRDefault="00FA7C90" w:rsidP="78DB61D8">
      <w:pPr>
        <w:pBdr>
          <w:top w:val="nil"/>
          <w:left w:val="nil"/>
          <w:bottom w:val="nil"/>
          <w:right w:val="nil"/>
          <w:between w:val="nil"/>
        </w:pBdr>
        <w:spacing w:before="164"/>
        <w:ind w:left="3" w:right="2" w:firstLine="112"/>
        <w:rPr>
          <w:color w:val="000000"/>
          <w:sz w:val="24"/>
          <w:szCs w:val="24"/>
        </w:rPr>
      </w:pPr>
      <w:r w:rsidRPr="78DB61D8">
        <w:rPr>
          <w:color w:val="000000" w:themeColor="text1"/>
          <w:sz w:val="24"/>
          <w:szCs w:val="24"/>
        </w:rPr>
        <w:t>La presente dichiarazione di accessibilità è relativa al</w:t>
      </w:r>
      <w:r w:rsidRPr="78DB61D8">
        <w:rPr>
          <w:sz w:val="24"/>
          <w:szCs w:val="24"/>
        </w:rPr>
        <w:t>l’App Android</w:t>
      </w:r>
      <w:r w:rsidRPr="78DB61D8">
        <w:rPr>
          <w:color w:val="000000" w:themeColor="text1"/>
          <w:sz w:val="24"/>
          <w:szCs w:val="24"/>
        </w:rPr>
        <w:t xml:space="preserve"> "</w:t>
      </w:r>
      <w:r w:rsidR="008F721B" w:rsidRPr="78DB61D8">
        <w:rPr>
          <w:color w:val="000000" w:themeColor="text1"/>
          <w:sz w:val="24"/>
          <w:szCs w:val="24"/>
        </w:rPr>
        <w:t>Myspot</w:t>
      </w:r>
      <w:r w:rsidR="028FEB15" w:rsidRPr="78DB61D8">
        <w:rPr>
          <w:color w:val="000000" w:themeColor="text1"/>
          <w:sz w:val="24"/>
          <w:szCs w:val="24"/>
        </w:rPr>
        <w:t>hub</w:t>
      </w:r>
      <w:r w:rsidRPr="78DB61D8">
        <w:rPr>
          <w:color w:val="000000" w:themeColor="text1"/>
          <w:sz w:val="24"/>
          <w:szCs w:val="24"/>
        </w:rPr>
        <w:t>"</w:t>
      </w:r>
      <w:r w:rsidR="008F721B" w:rsidRPr="78DB61D8">
        <w:rPr>
          <w:color w:val="000000" w:themeColor="text1"/>
          <w:sz w:val="24"/>
          <w:szCs w:val="24"/>
        </w:rPr>
        <w:t xml:space="preserve"> </w:t>
      </w:r>
      <w:proofErr w:type="spellStart"/>
      <w:r w:rsidR="2492AD0A" w:rsidRPr="78DB61D8">
        <w:rPr>
          <w:color w:val="000000" w:themeColor="text1"/>
          <w:sz w:val="24"/>
          <w:szCs w:val="24"/>
        </w:rPr>
        <w:t>Workplace</w:t>
      </w:r>
      <w:proofErr w:type="spellEnd"/>
      <w:r w:rsidR="2492AD0A" w:rsidRPr="78DB61D8">
        <w:rPr>
          <w:color w:val="000000" w:themeColor="text1"/>
          <w:sz w:val="24"/>
          <w:szCs w:val="24"/>
        </w:rPr>
        <w:t xml:space="preserve"> </w:t>
      </w:r>
      <w:r w:rsidR="008F721B" w:rsidRPr="78DB61D8">
        <w:rPr>
          <w:color w:val="000000" w:themeColor="text1"/>
          <w:sz w:val="24"/>
          <w:szCs w:val="24"/>
        </w:rPr>
        <w:t>Version</w:t>
      </w:r>
      <w:r w:rsidRPr="78DB61D8">
        <w:rPr>
          <w:color w:val="000000" w:themeColor="text1"/>
          <w:sz w:val="24"/>
          <w:szCs w:val="24"/>
        </w:rPr>
        <w:t>.</w:t>
      </w:r>
    </w:p>
    <w:p w14:paraId="524A6AEF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 w:rsidRPr="006B5678">
        <w:rPr>
          <w:b/>
          <w:color w:val="000000"/>
          <w:sz w:val="28"/>
          <w:szCs w:val="28"/>
        </w:rPr>
        <w:t>Stato di conformità</w:t>
      </w:r>
    </w:p>
    <w:p w14:paraId="524A6AF0" w14:textId="77777777" w:rsidR="00E57848" w:rsidRDefault="00FA7C90">
      <w:pPr>
        <w:spacing w:before="21"/>
        <w:ind w:left="115"/>
        <w:rPr>
          <w:sz w:val="26"/>
          <w:szCs w:val="26"/>
        </w:rPr>
      </w:pPr>
      <w:r>
        <w:rPr>
          <w:sz w:val="26"/>
          <w:szCs w:val="26"/>
        </w:rPr>
        <w:t>Parzialmente conforme.</w:t>
      </w:r>
    </w:p>
    <w:p w14:paraId="524A6AF1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Questo sito web è parzialmente conforme ai requisiti previsti dall’appendice A della norma UNI CEI EN 301549 in ragione dei casi di non conformità elencati di seguito.</w:t>
      </w:r>
    </w:p>
    <w:p w14:paraId="524A6AF2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24A6AF3" w14:textId="77777777" w:rsidR="00E57848" w:rsidRPr="00E414E5" w:rsidRDefault="00FA7C90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E414E5">
        <w:rPr>
          <w:sz w:val="24"/>
          <w:szCs w:val="24"/>
        </w:rPr>
        <w:t>I contenuti di seguito indicati non sono accessibili per il seguente motivo:</w:t>
      </w:r>
    </w:p>
    <w:p w14:paraId="1D4AE795" w14:textId="77777777" w:rsidR="00E414E5" w:rsidRPr="00E414E5" w:rsidRDefault="00E414E5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24A6AF4" w14:textId="16DFA85E" w:rsidR="00E57848" w:rsidRDefault="00FA7C90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E414E5">
        <w:rPr>
          <w:sz w:val="24"/>
          <w:szCs w:val="24"/>
        </w:rPr>
        <w:t>inosservanza della legge 9 gennaio 2004, n. 4.</w:t>
      </w:r>
    </w:p>
    <w:p w14:paraId="23E401BB" w14:textId="77777777" w:rsidR="005B2944" w:rsidRDefault="005B2944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24A6AF9" w14:textId="77777777" w:rsidR="00E57848" w:rsidRPr="00E414E5" w:rsidRDefault="00FA7C90">
      <w:pPr>
        <w:spacing w:before="152" w:line="261" w:lineRule="auto"/>
        <w:ind w:left="115" w:right="108"/>
        <w:jc w:val="both"/>
        <w:rPr>
          <w:sz w:val="24"/>
          <w:szCs w:val="24"/>
        </w:rPr>
      </w:pPr>
      <w:r w:rsidRPr="00E414E5">
        <w:rPr>
          <w:sz w:val="23"/>
          <w:szCs w:val="23"/>
        </w:rPr>
        <w:t>Le verifiche tecniche sono state eseguite su un campione rappresentativo di pagine dell’App, di seguito sono elencati i contenuti non accessibili per i quali le persone con disabilità potrebbero incontrare difficoltà:</w:t>
      </w:r>
    </w:p>
    <w:p w14:paraId="59DCAFB2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C.11.1.1.1 – Alcuni contenuti non testuali presentati all'utente non hanno un'alternativa testuale equivalente che serva allo stesso scopo;</w:t>
      </w:r>
    </w:p>
    <w:p w14:paraId="024D13BD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C.11.1.3.1 – In alcuni casi, informazioni, struttura o correlazioni trasmesse dalla presentazione delle pagine, non possono essere determinate programmaticamente (o non sono disponibili tramite testo);</w:t>
      </w:r>
    </w:p>
    <w:p w14:paraId="61FAE57E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C.11.1.3.2 – Quando la sequenza in cui il contenuto viene presentato influisce sul suo significato, l'ordine corretto di lettura non può essere determinato programmaticamente dalle tecnologie assistive;</w:t>
      </w:r>
    </w:p>
    <w:p w14:paraId="7142F694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C.11.2.1.1 – Alcune funzionalità non sono utilizzabili e gestibili tramite interfacce equivalenti alla tastiera o tramite screen reader (</w:t>
      </w:r>
      <w:proofErr w:type="spellStart"/>
      <w:r w:rsidRPr="006C169F">
        <w:rPr>
          <w:sz w:val="23"/>
          <w:szCs w:val="23"/>
        </w:rPr>
        <w:t>TalkBack</w:t>
      </w:r>
      <w:proofErr w:type="spellEnd"/>
      <w:r w:rsidRPr="006C169F">
        <w:rPr>
          <w:sz w:val="23"/>
          <w:szCs w:val="23"/>
        </w:rPr>
        <w:t>);</w:t>
      </w:r>
    </w:p>
    <w:p w14:paraId="30FA7A83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C.11.2.4.3 – In alcune pagine che possono essere navigate in modo sequenziale, alcuni oggetti che potrebbero ricevere il focus non lo ricevono con un ordine tale da conservarne il senso e l'operatività;</w:t>
      </w:r>
    </w:p>
    <w:p w14:paraId="143AB8E7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C.11.3.2.2 – All'inserimento di dati o alla modifica delle impostazioni di un componente dell'interfaccia si verificano cambiamenti di contesto non notificati o non prevedibili;</w:t>
      </w:r>
    </w:p>
    <w:p w14:paraId="2BD42A12" w14:textId="77777777" w:rsidR="006C169F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lastRenderedPageBreak/>
        <w:t>C.11.3.2.3 – I meccanismi di navigazione ripetuti all'interno dell'applicazione non si presentano nello stesso ordine relativo ad ogni occorrenza;</w:t>
      </w:r>
    </w:p>
    <w:p w14:paraId="15F1D41A" w14:textId="2F26E522" w:rsidR="00FF1CED" w:rsidRPr="006C169F" w:rsidRDefault="006C169F" w:rsidP="006C169F">
      <w:pPr>
        <w:pStyle w:val="Paragrafoelenco"/>
        <w:numPr>
          <w:ilvl w:val="0"/>
          <w:numId w:val="5"/>
        </w:numPr>
        <w:spacing w:before="153" w:line="261" w:lineRule="auto"/>
        <w:rPr>
          <w:sz w:val="23"/>
          <w:szCs w:val="23"/>
        </w:rPr>
      </w:pPr>
      <w:r w:rsidRPr="006C169F">
        <w:rPr>
          <w:sz w:val="23"/>
          <w:szCs w:val="23"/>
        </w:rPr>
        <w:t>C.11.4.1.2 – In alcuni casi i componenti dell'interfaccia utente (fra cui: elementi di un modulo, collegamenti, pulsanti e componenti interattivi), nome, ruolo, stati, proprietà e valori non sono corretti o impostati, oppure le tecnologie assistive non vengono avvisate quando questi cambiano.</w:t>
      </w:r>
    </w:p>
    <w:p w14:paraId="28F64AB9" w14:textId="40988CDC" w:rsidR="00736AA6" w:rsidRPr="00736AA6" w:rsidRDefault="00736AA6" w:rsidP="00736AA6">
      <w:pPr>
        <w:spacing w:before="152" w:line="261" w:lineRule="auto"/>
        <w:ind w:right="108"/>
        <w:jc w:val="both"/>
        <w:rPr>
          <w:color w:val="000000"/>
          <w:sz w:val="24"/>
          <w:szCs w:val="24"/>
        </w:rPr>
      </w:pPr>
      <w:bookmarkStart w:id="4" w:name="bookmark=id.2et92p0" w:colFirst="0" w:colLast="0"/>
      <w:bookmarkEnd w:id="4"/>
      <w:r w:rsidRPr="78DB61D8">
        <w:rPr>
          <w:color w:val="000000" w:themeColor="text1"/>
          <w:sz w:val="24"/>
          <w:szCs w:val="24"/>
        </w:rPr>
        <w:t>È in corso un progressivo e costante adeguamento dell’App Android "</w:t>
      </w:r>
      <w:r w:rsidR="00057DE0" w:rsidRPr="78DB61D8">
        <w:rPr>
          <w:color w:val="000000" w:themeColor="text1"/>
          <w:sz w:val="24"/>
          <w:szCs w:val="24"/>
        </w:rPr>
        <w:t>Myspot</w:t>
      </w:r>
      <w:r w:rsidR="7E1E4268" w:rsidRPr="78DB61D8">
        <w:rPr>
          <w:color w:val="000000" w:themeColor="text1"/>
          <w:sz w:val="24"/>
          <w:szCs w:val="24"/>
        </w:rPr>
        <w:t>hub</w:t>
      </w:r>
      <w:r w:rsidRPr="78DB61D8">
        <w:rPr>
          <w:color w:val="000000" w:themeColor="text1"/>
          <w:sz w:val="24"/>
          <w:szCs w:val="24"/>
        </w:rPr>
        <w:t>"</w:t>
      </w:r>
      <w:r w:rsidR="00057DE0" w:rsidRPr="78DB61D8">
        <w:rPr>
          <w:color w:val="000000" w:themeColor="text1"/>
          <w:sz w:val="24"/>
          <w:szCs w:val="24"/>
        </w:rPr>
        <w:t xml:space="preserve"> </w:t>
      </w:r>
      <w:proofErr w:type="spellStart"/>
      <w:r w:rsidR="0044219E">
        <w:rPr>
          <w:color w:val="000000" w:themeColor="text1"/>
          <w:sz w:val="24"/>
          <w:szCs w:val="24"/>
        </w:rPr>
        <w:t>Workplace</w:t>
      </w:r>
      <w:proofErr w:type="spellEnd"/>
      <w:r w:rsidR="00057DE0" w:rsidRPr="78DB61D8">
        <w:rPr>
          <w:color w:val="000000" w:themeColor="text1"/>
          <w:sz w:val="24"/>
          <w:szCs w:val="24"/>
        </w:rPr>
        <w:t xml:space="preserve"> Version</w:t>
      </w:r>
      <w:r w:rsidRPr="78DB61D8">
        <w:rPr>
          <w:color w:val="000000" w:themeColor="text1"/>
          <w:sz w:val="24"/>
          <w:szCs w:val="24"/>
        </w:rPr>
        <w:t xml:space="preserve"> ai requisiti di accessibilità attraverso la pianificazione di interventi mirati sulle pagine/funzionalità a maggior impatto.</w:t>
      </w:r>
    </w:p>
    <w:p w14:paraId="524A6B07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Redazione della dichiarazione di accessibilità</w:t>
      </w:r>
    </w:p>
    <w:p w14:paraId="524A6B08" w14:textId="76E9AAF4" w:rsidR="00E57848" w:rsidRDefault="00FA7C90" w:rsidP="78DB61D8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r w:rsidRPr="78DB61D8">
        <w:rPr>
          <w:color w:val="000000" w:themeColor="text1"/>
          <w:sz w:val="24"/>
          <w:szCs w:val="24"/>
        </w:rPr>
        <w:t xml:space="preserve">La presente dichiarazione è stata redatta il </w:t>
      </w:r>
      <w:r w:rsidR="006C169F">
        <w:rPr>
          <w:color w:val="000000" w:themeColor="text1"/>
          <w:sz w:val="24"/>
          <w:szCs w:val="24"/>
        </w:rPr>
        <w:t>20/07/2026</w:t>
      </w:r>
      <w:r w:rsidR="59940909" w:rsidRPr="78DB61D8">
        <w:rPr>
          <w:color w:val="000000" w:themeColor="text1"/>
          <w:sz w:val="24"/>
          <w:szCs w:val="24"/>
        </w:rPr>
        <w:t>.</w:t>
      </w:r>
    </w:p>
    <w:p w14:paraId="524A6B09" w14:textId="1417F87A" w:rsidR="00E57848" w:rsidRDefault="008E143F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 w:rsidR="004B7BFA"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 w:rsidR="00FA7C90">
        <w:rPr>
          <w:color w:val="000000"/>
          <w:sz w:val="24"/>
          <w:szCs w:val="24"/>
        </w:rPr>
        <w:t xml:space="preserve"> da </w:t>
      </w:r>
      <w:r w:rsidR="00236A47" w:rsidRPr="00236A47">
        <w:rPr>
          <w:color w:val="000000"/>
          <w:sz w:val="24"/>
          <w:szCs w:val="24"/>
        </w:rPr>
        <w:t>un’autovalutazione effettuata direttamente dal soggetto erogatore</w:t>
      </w:r>
      <w:r w:rsidR="00FA7C90">
        <w:rPr>
          <w:color w:val="000000"/>
          <w:sz w:val="24"/>
          <w:szCs w:val="24"/>
        </w:rPr>
        <w:t>.</w:t>
      </w:r>
    </w:p>
    <w:p w14:paraId="524A6B0A" w14:textId="0A045397" w:rsidR="00E57848" w:rsidRDefault="00FA7C90" w:rsidP="78DB61D8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  <w:highlight w:val="yellow"/>
        </w:rPr>
      </w:pPr>
      <w:r w:rsidRPr="78DB61D8">
        <w:rPr>
          <w:color w:val="000000" w:themeColor="text1"/>
          <w:sz w:val="24"/>
          <w:szCs w:val="24"/>
        </w:rPr>
        <w:t xml:space="preserve">La dichiarazione è stata aggiornata il </w:t>
      </w:r>
      <w:r w:rsidR="006C169F">
        <w:rPr>
          <w:color w:val="000000" w:themeColor="text1"/>
          <w:sz w:val="24"/>
          <w:szCs w:val="24"/>
        </w:rPr>
        <w:t>20/07/2026</w:t>
      </w:r>
      <w:r w:rsidR="22A06357" w:rsidRPr="78DB61D8">
        <w:rPr>
          <w:color w:val="000000" w:themeColor="text1"/>
          <w:sz w:val="24"/>
          <w:szCs w:val="24"/>
        </w:rPr>
        <w:t>.</w:t>
      </w:r>
    </w:p>
    <w:p w14:paraId="524A6B0B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bookmarkStart w:id="5" w:name="bookmark=id.tyjcwt" w:colFirst="0" w:colLast="0"/>
      <w:bookmarkEnd w:id="5"/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2D14DA37" w14:textId="0D735ED0" w:rsidR="0062188E" w:rsidRPr="00380088" w:rsidRDefault="008558E8" w:rsidP="2E713E6D">
      <w:pPr>
        <w:spacing w:before="25" w:line="261" w:lineRule="auto"/>
        <w:jc w:val="both"/>
        <w:rPr>
          <w:sz w:val="24"/>
          <w:szCs w:val="24"/>
          <w:highlight w:val="yellow"/>
        </w:rPr>
      </w:pPr>
      <w:bookmarkStart w:id="6" w:name="bookmark=id.3dy6vkm"/>
      <w:bookmarkStart w:id="7" w:name="_Hlk168910176"/>
      <w:bookmarkEnd w:id="6"/>
      <w:r w:rsidRPr="2E713E6D">
        <w:rPr>
          <w:sz w:val="24"/>
          <w:szCs w:val="24"/>
        </w:rPr>
        <w:t xml:space="preserve">È possibile segnalare eventuali non conformità ai principi di accessibilità al seguente indirizzo di posta elettronica dedicato: </w:t>
      </w:r>
      <w:hyperlink r:id="rId11">
        <w:r w:rsidR="6B0528DA" w:rsidRPr="2E713E6D">
          <w:rPr>
            <w:rStyle w:val="Collegamentoipertestuale"/>
            <w:color w:val="000000" w:themeColor="text1"/>
            <w:sz w:val="24"/>
            <w:szCs w:val="24"/>
          </w:rPr>
          <w:t>web_accessibility@efmnet.com</w:t>
        </w:r>
      </w:hyperlink>
    </w:p>
    <w:bookmarkEnd w:id="7"/>
    <w:p w14:paraId="524A6B0D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24A6B0E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524A6B0F" w14:textId="76CF1749" w:rsidR="00E57848" w:rsidRDefault="00FA7C90" w:rsidP="78DB61D8">
      <w:pPr>
        <w:pBdr>
          <w:top w:val="nil"/>
          <w:left w:val="nil"/>
          <w:bottom w:val="nil"/>
          <w:right w:val="nil"/>
          <w:between w:val="nil"/>
        </w:pBdr>
        <w:spacing w:before="159"/>
        <w:ind w:left="115" w:firstLine="115"/>
        <w:jc w:val="both"/>
        <w:rPr>
          <w:b/>
          <w:bCs/>
          <w:color w:val="000000"/>
          <w:sz w:val="28"/>
          <w:szCs w:val="28"/>
        </w:rPr>
      </w:pPr>
      <w:bookmarkStart w:id="8" w:name="bookmark=id.1t3h5sf"/>
      <w:bookmarkEnd w:id="8"/>
      <w:r w:rsidRPr="78DB61D8">
        <w:rPr>
          <w:b/>
          <w:bCs/>
          <w:color w:val="000000" w:themeColor="text1"/>
          <w:sz w:val="28"/>
          <w:szCs w:val="28"/>
        </w:rPr>
        <w:t>Informazioni sul</w:t>
      </w:r>
      <w:r w:rsidR="1DFF25BF" w:rsidRPr="78DB61D8">
        <w:rPr>
          <w:b/>
          <w:bCs/>
          <w:color w:val="000000" w:themeColor="text1"/>
          <w:sz w:val="28"/>
          <w:szCs w:val="28"/>
        </w:rPr>
        <w:t>la applicazione mobile</w:t>
      </w:r>
    </w:p>
    <w:p w14:paraId="2E216B48" w14:textId="0145B112" w:rsidR="008558E8" w:rsidRDefault="00FA7C90" w:rsidP="0E0D4861">
      <w:pPr>
        <w:spacing w:before="25" w:line="400" w:lineRule="auto"/>
        <w:ind w:firstLine="90"/>
        <w:rPr>
          <w:color w:val="000000"/>
          <w:sz w:val="24"/>
          <w:szCs w:val="24"/>
        </w:rPr>
      </w:pPr>
      <w:r w:rsidRPr="0E0D4861">
        <w:rPr>
          <w:color w:val="000000" w:themeColor="text1"/>
          <w:sz w:val="24"/>
          <w:szCs w:val="24"/>
        </w:rPr>
        <w:t xml:space="preserve">Data pubblicazione </w:t>
      </w:r>
      <w:r w:rsidR="008558E8" w:rsidRPr="0E0D4861">
        <w:rPr>
          <w:color w:val="000000" w:themeColor="text1"/>
          <w:sz w:val="24"/>
          <w:szCs w:val="24"/>
        </w:rPr>
        <w:t>app</w:t>
      </w:r>
      <w:r w:rsidRPr="0E0D4861">
        <w:rPr>
          <w:color w:val="000000" w:themeColor="text1"/>
          <w:sz w:val="24"/>
          <w:szCs w:val="24"/>
        </w:rPr>
        <w:t xml:space="preserve">: </w:t>
      </w:r>
      <w:r w:rsidR="7D0340C2" w:rsidRPr="0E0D4861">
        <w:rPr>
          <w:color w:val="000000" w:themeColor="text1"/>
          <w:sz w:val="24"/>
          <w:szCs w:val="24"/>
        </w:rPr>
        <w:t>09/2024</w:t>
      </w:r>
    </w:p>
    <w:p w14:paraId="524A6B10" w14:textId="038DBD0C" w:rsidR="00E57848" w:rsidRDefault="00FA7C90" w:rsidP="4CE11897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78DB61D8">
        <w:rPr>
          <w:color w:val="000000" w:themeColor="text1"/>
          <w:sz w:val="24"/>
          <w:szCs w:val="24"/>
        </w:rPr>
        <w:t xml:space="preserve">Sono stati effettuati i test di usabilità: </w:t>
      </w:r>
      <w:r w:rsidRPr="78DB61D8">
        <w:rPr>
          <w:sz w:val="24"/>
          <w:szCs w:val="24"/>
        </w:rPr>
        <w:t>no</w:t>
      </w:r>
    </w:p>
    <w:p w14:paraId="6E94C4E9" w14:textId="31FBDC37" w:rsidR="1E1B6D42" w:rsidRDefault="1E1B6D42" w:rsidP="0E0D4861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 w:themeColor="text1"/>
          <w:sz w:val="24"/>
          <w:szCs w:val="24"/>
        </w:rPr>
      </w:pPr>
      <w:r w:rsidRPr="0E0D4861">
        <w:rPr>
          <w:color w:val="000000" w:themeColor="text1"/>
          <w:sz w:val="24"/>
          <w:szCs w:val="24"/>
        </w:rPr>
        <w:t xml:space="preserve">L'applicazione mobile è predisposta per i sistemi operativi: </w:t>
      </w:r>
      <w:proofErr w:type="gramStart"/>
      <w:r w:rsidRPr="0E0D4861">
        <w:rPr>
          <w:color w:val="000000" w:themeColor="text1"/>
          <w:sz w:val="24"/>
          <w:szCs w:val="24"/>
        </w:rPr>
        <w:t>Android  /</w:t>
      </w:r>
      <w:proofErr w:type="gramEnd"/>
      <w:r w:rsidR="6AEF4F1E" w:rsidRPr="0E0D4861">
        <w:rPr>
          <w:color w:val="000000" w:themeColor="text1"/>
          <w:sz w:val="24"/>
          <w:szCs w:val="24"/>
        </w:rPr>
        <w:t xml:space="preserve"> </w:t>
      </w:r>
      <w:r w:rsidRPr="0E0D4861">
        <w:rPr>
          <w:color w:val="000000" w:themeColor="text1"/>
          <w:sz w:val="24"/>
          <w:szCs w:val="24"/>
        </w:rPr>
        <w:t>iOS</w:t>
      </w:r>
    </w:p>
    <w:p w14:paraId="524A6B12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9" w:name="bookmark=id.4d34og8" w:colFirst="0" w:colLast="0"/>
      <w:bookmarkEnd w:id="9"/>
      <w:r>
        <w:rPr>
          <w:b/>
          <w:color w:val="000000"/>
          <w:sz w:val="28"/>
          <w:szCs w:val="28"/>
        </w:rPr>
        <w:t>Informazioni sulla struttura</w:t>
      </w:r>
    </w:p>
    <w:p w14:paraId="524A6B13" w14:textId="252BF8C2" w:rsidR="00E57848" w:rsidRDefault="00FA7C90" w:rsidP="78DB61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78DB61D8">
        <w:rPr>
          <w:color w:val="000000" w:themeColor="text1"/>
          <w:sz w:val="24"/>
          <w:szCs w:val="24"/>
        </w:rPr>
        <w:t xml:space="preserve">Il numero di dipendenti con disabilità presenti in </w:t>
      </w:r>
      <w:r w:rsidR="001F0D23" w:rsidRPr="78DB61D8">
        <w:rPr>
          <w:color w:val="000000" w:themeColor="text1"/>
          <w:sz w:val="24"/>
          <w:szCs w:val="24"/>
        </w:rPr>
        <w:t>eFM</w:t>
      </w:r>
      <w:r w:rsidRPr="78DB61D8">
        <w:rPr>
          <w:color w:val="000000" w:themeColor="text1"/>
          <w:sz w:val="24"/>
          <w:szCs w:val="24"/>
        </w:rPr>
        <w:t xml:space="preserve">: </w:t>
      </w:r>
      <w:r w:rsidR="1D817A49" w:rsidRPr="78DB61D8">
        <w:rPr>
          <w:color w:val="000000" w:themeColor="text1"/>
          <w:sz w:val="24"/>
          <w:szCs w:val="24"/>
        </w:rPr>
        <w:t>13</w:t>
      </w:r>
    </w:p>
    <w:p w14:paraId="524A6B14" w14:textId="76309AEB" w:rsidR="00E57848" w:rsidRDefault="00FA7C90" w:rsidP="78DB61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4"/>
        <w:ind w:left="378" w:hanging="263"/>
        <w:jc w:val="both"/>
        <w:rPr>
          <w:color w:val="000000"/>
          <w:sz w:val="24"/>
          <w:szCs w:val="24"/>
        </w:rPr>
      </w:pPr>
      <w:r w:rsidRPr="78DB61D8">
        <w:rPr>
          <w:color w:val="000000" w:themeColor="text1"/>
          <w:sz w:val="24"/>
          <w:szCs w:val="24"/>
        </w:rPr>
        <w:t xml:space="preserve">Il numero di postazioni di lavoro per dipendenti con disabilità: </w:t>
      </w:r>
      <w:r w:rsidR="2682D7E0" w:rsidRPr="78DB61D8">
        <w:rPr>
          <w:color w:val="000000" w:themeColor="text1"/>
          <w:sz w:val="24"/>
          <w:szCs w:val="24"/>
        </w:rPr>
        <w:t>-</w:t>
      </w:r>
    </w:p>
    <w:sectPr w:rsidR="00E57848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8D03D" w14:textId="77777777" w:rsidR="001E6B5A" w:rsidRDefault="001E6B5A">
      <w:r>
        <w:separator/>
      </w:r>
    </w:p>
  </w:endnote>
  <w:endnote w:type="continuationSeparator" w:id="0">
    <w:p w14:paraId="3E6834C0" w14:textId="77777777" w:rsidR="001E6B5A" w:rsidRDefault="001E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6B15" w14:textId="77777777" w:rsidR="00E57848" w:rsidRDefault="00FA7C9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24A6B16" wp14:editId="524A6B17">
              <wp:simplePos x="0" y="0"/>
              <wp:positionH relativeFrom="column">
                <wp:posOffset>6261100</wp:posOffset>
              </wp:positionH>
              <wp:positionV relativeFrom="paragraph">
                <wp:posOffset>9525000</wp:posOffset>
              </wp:positionV>
              <wp:extent cx="194945" cy="206375"/>
              <wp:effectExtent l="0" t="0" r="0" b="0"/>
              <wp:wrapNone/>
              <wp:docPr id="4" name="Rettango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A6B18" w14:textId="77777777" w:rsidR="00E57848" w:rsidRDefault="00FA7C90">
                          <w:pPr>
                            <w:spacing w:line="260" w:lineRule="auto"/>
                            <w:ind w:left="6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4A6B16" id="Rettangolo 4" o:spid="_x0000_s1026" style="position:absolute;margin-left:493pt;margin-top:750pt;width:15.35pt;height:16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3N9Q1eUAAAATAQAADwAAAAAAAAAAAAAAAAAKBAAAZHJz&#13;&#10;L2Rvd25yZXYueG1sUEsFBgAAAAAEAAQA8wAAABwFAAAAAA==&#13;&#10;" filled="f" stroked="f">
              <v:textbox inset="0,0,0,0">
                <w:txbxContent>
                  <w:p w14:paraId="524A6B18" w14:textId="77777777" w:rsidR="00E57848" w:rsidRDefault="00FA7C90">
                    <w:pPr>
                      <w:spacing w:line="260" w:lineRule="auto"/>
                      <w:ind w:left="60" w:firstLine="12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4BBD" w14:textId="77777777" w:rsidR="001E6B5A" w:rsidRDefault="001E6B5A">
      <w:r>
        <w:separator/>
      </w:r>
    </w:p>
  </w:footnote>
  <w:footnote w:type="continuationSeparator" w:id="0">
    <w:p w14:paraId="40A0E247" w14:textId="77777777" w:rsidR="001E6B5A" w:rsidRDefault="001E6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284B"/>
    <w:multiLevelType w:val="hybridMultilevel"/>
    <w:tmpl w:val="E848B482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F438D2"/>
    <w:multiLevelType w:val="multilevel"/>
    <w:tmpl w:val="242E50E6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abstractNum w:abstractNumId="2" w15:restartNumberingAfterBreak="0">
    <w:nsid w:val="47472B34"/>
    <w:multiLevelType w:val="hybridMultilevel"/>
    <w:tmpl w:val="47B2D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62824"/>
    <w:multiLevelType w:val="multilevel"/>
    <w:tmpl w:val="647C5494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4C62815"/>
    <w:multiLevelType w:val="multilevel"/>
    <w:tmpl w:val="B4E0A208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num w:numId="1" w16cid:durableId="703946750">
    <w:abstractNumId w:val="1"/>
  </w:num>
  <w:num w:numId="2" w16cid:durableId="1579174526">
    <w:abstractNumId w:val="4"/>
  </w:num>
  <w:num w:numId="3" w16cid:durableId="1101607856">
    <w:abstractNumId w:val="0"/>
  </w:num>
  <w:num w:numId="4" w16cid:durableId="1017387888">
    <w:abstractNumId w:val="3"/>
  </w:num>
  <w:num w:numId="5" w16cid:durableId="1847666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848"/>
    <w:rsid w:val="00057DE0"/>
    <w:rsid w:val="00076678"/>
    <w:rsid w:val="00112B15"/>
    <w:rsid w:val="001133D9"/>
    <w:rsid w:val="0012460A"/>
    <w:rsid w:val="00125C92"/>
    <w:rsid w:val="00145F15"/>
    <w:rsid w:val="00181155"/>
    <w:rsid w:val="001D487B"/>
    <w:rsid w:val="001D6B41"/>
    <w:rsid w:val="001E6B5A"/>
    <w:rsid w:val="001F0D23"/>
    <w:rsid w:val="001F7968"/>
    <w:rsid w:val="00226F3C"/>
    <w:rsid w:val="00236A47"/>
    <w:rsid w:val="002B77B3"/>
    <w:rsid w:val="003139B3"/>
    <w:rsid w:val="00316F7C"/>
    <w:rsid w:val="00344F25"/>
    <w:rsid w:val="0037661F"/>
    <w:rsid w:val="003B13D6"/>
    <w:rsid w:val="00411364"/>
    <w:rsid w:val="00411657"/>
    <w:rsid w:val="0044219E"/>
    <w:rsid w:val="004738AA"/>
    <w:rsid w:val="004948BB"/>
    <w:rsid w:val="004B080C"/>
    <w:rsid w:val="004B1CED"/>
    <w:rsid w:val="004B7BFA"/>
    <w:rsid w:val="005362C2"/>
    <w:rsid w:val="00550EEA"/>
    <w:rsid w:val="00562929"/>
    <w:rsid w:val="00573661"/>
    <w:rsid w:val="0058770F"/>
    <w:rsid w:val="005B2944"/>
    <w:rsid w:val="005D796A"/>
    <w:rsid w:val="005F1C5E"/>
    <w:rsid w:val="005F31C9"/>
    <w:rsid w:val="005F77CA"/>
    <w:rsid w:val="0062188E"/>
    <w:rsid w:val="00623E75"/>
    <w:rsid w:val="00670622"/>
    <w:rsid w:val="006714F6"/>
    <w:rsid w:val="00676770"/>
    <w:rsid w:val="006B5678"/>
    <w:rsid w:val="006C169F"/>
    <w:rsid w:val="006D52A5"/>
    <w:rsid w:val="006F7731"/>
    <w:rsid w:val="00736AA6"/>
    <w:rsid w:val="00762871"/>
    <w:rsid w:val="0076746D"/>
    <w:rsid w:val="00792B84"/>
    <w:rsid w:val="00793727"/>
    <w:rsid w:val="007C583B"/>
    <w:rsid w:val="008500E3"/>
    <w:rsid w:val="008558E8"/>
    <w:rsid w:val="008600D2"/>
    <w:rsid w:val="008A0367"/>
    <w:rsid w:val="008C776F"/>
    <w:rsid w:val="008E0439"/>
    <w:rsid w:val="008E143F"/>
    <w:rsid w:val="008F721B"/>
    <w:rsid w:val="009154D3"/>
    <w:rsid w:val="00937191"/>
    <w:rsid w:val="0095151C"/>
    <w:rsid w:val="00AF5F97"/>
    <w:rsid w:val="00B2232A"/>
    <w:rsid w:val="00B27DC8"/>
    <w:rsid w:val="00B60757"/>
    <w:rsid w:val="00B879AB"/>
    <w:rsid w:val="00BA7087"/>
    <w:rsid w:val="00C247ED"/>
    <w:rsid w:val="00C44840"/>
    <w:rsid w:val="00C76B63"/>
    <w:rsid w:val="00CA780C"/>
    <w:rsid w:val="00CC64BE"/>
    <w:rsid w:val="00D21DF7"/>
    <w:rsid w:val="00D22F2F"/>
    <w:rsid w:val="00D64A0E"/>
    <w:rsid w:val="00D81918"/>
    <w:rsid w:val="00DB777B"/>
    <w:rsid w:val="00DC1DF7"/>
    <w:rsid w:val="00E414E5"/>
    <w:rsid w:val="00E4290F"/>
    <w:rsid w:val="00E5660A"/>
    <w:rsid w:val="00E57848"/>
    <w:rsid w:val="00E70907"/>
    <w:rsid w:val="00E91A8F"/>
    <w:rsid w:val="00EA184E"/>
    <w:rsid w:val="00EA6BE2"/>
    <w:rsid w:val="00EC02A0"/>
    <w:rsid w:val="00FA7C90"/>
    <w:rsid w:val="00FC5FBD"/>
    <w:rsid w:val="00FD2F6E"/>
    <w:rsid w:val="00FF1CED"/>
    <w:rsid w:val="028FEB15"/>
    <w:rsid w:val="0E0D4861"/>
    <w:rsid w:val="1CC4F81F"/>
    <w:rsid w:val="1D817A49"/>
    <w:rsid w:val="1DFF25BF"/>
    <w:rsid w:val="1E1B6D42"/>
    <w:rsid w:val="22A06357"/>
    <w:rsid w:val="2492AD0A"/>
    <w:rsid w:val="2682D7E0"/>
    <w:rsid w:val="273EFD53"/>
    <w:rsid w:val="28B90AAD"/>
    <w:rsid w:val="2E713E6D"/>
    <w:rsid w:val="38069093"/>
    <w:rsid w:val="39626F96"/>
    <w:rsid w:val="3EEDE506"/>
    <w:rsid w:val="491AC023"/>
    <w:rsid w:val="4CE11897"/>
    <w:rsid w:val="59940909"/>
    <w:rsid w:val="613AFE0C"/>
    <w:rsid w:val="6AEF4F1E"/>
    <w:rsid w:val="6B0528DA"/>
    <w:rsid w:val="6F4DC389"/>
    <w:rsid w:val="78DB61D8"/>
    <w:rsid w:val="7A2DA7DF"/>
    <w:rsid w:val="7D0340C2"/>
    <w:rsid w:val="7E0CA60C"/>
    <w:rsid w:val="7E1E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6AE9"/>
  <w15:docId w15:val="{ECFB6F6B-5180-A949-89BD-DF749CD3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8558E8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736A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36AA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36AA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6A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6AA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139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39B3"/>
  </w:style>
  <w:style w:type="paragraph" w:styleId="Pidipagina">
    <w:name w:val="footer"/>
    <w:basedOn w:val="Normale"/>
    <w:link w:val="PidipaginaCarattere"/>
    <w:uiPriority w:val="99"/>
    <w:semiHidden/>
    <w:unhideWhenUsed/>
    <w:rsid w:val="003139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13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5d473cc51f4733a264b501c0ba4c2221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ff4dab0dc92a74283286f27b0a735524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g1Dffb5FjS6AIrAex1A/a0ImQ==">CgMxLjAyCWlkLmdqZGd4czIKaWQuMzBqMHpsbDIKaWQuMWZvYjl0ZTIKaWQuM3pueXNoNzIKaWQuMmV0OTJwMDIJaWQudHlqY3d0MgppZC4zZHk2dmttMgppZC4xdDNoNXNmMgppZC40ZDM0b2c4OAByITFzallMRmdFWXpscDdQSjhaZTNuY0l3a01LMUhDLVJfcQ==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Props1.xml><?xml version="1.0" encoding="utf-8"?>
<ds:datastoreItem xmlns:ds="http://schemas.openxmlformats.org/officeDocument/2006/customXml" ds:itemID="{FCF25FB9-7C8F-41C8-A0F4-8DD84A191221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7F41F2A-4684-479B-A2E9-95ECDEF854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41985-C88C-4194-8139-0896055E4DEE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Company>Poste Italiane</Company>
  <LinksUpToDate>false</LinksUpToDate>
  <CharactersWithSpaces>3875</CharactersWithSpaces>
  <SharedDoc>false</SharedDoc>
  <HLinks>
    <vt:vector size="12" baseType="variant">
      <vt:variant>
        <vt:i4>1835091</vt:i4>
      </vt:variant>
      <vt:variant>
        <vt:i4>3</vt:i4>
      </vt:variant>
      <vt:variant>
        <vt:i4>0</vt:i4>
      </vt:variant>
      <vt:variant>
        <vt:i4>5</vt:i4>
      </vt:variant>
      <vt:variant>
        <vt:lpwstr>https://www.agid.gov.it/</vt:lpwstr>
      </vt:variant>
      <vt:variant>
        <vt:lpwstr/>
      </vt:variant>
      <vt:variant>
        <vt:i4>3801120</vt:i4>
      </vt:variant>
      <vt:variant>
        <vt:i4>0</vt:i4>
      </vt:variant>
      <vt:variant>
        <vt:i4>0</vt:i4>
      </vt:variant>
      <vt:variant>
        <vt:i4>5</vt:i4>
      </vt:variant>
      <vt:variant>
        <vt:lpwstr>mailto:web_accessibility@efmnet.com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PosteItaliane</dc:creator>
  <cp:keywords/>
  <cp:lastModifiedBy>Rosanna La Grasta</cp:lastModifiedBy>
  <cp:revision>2</cp:revision>
  <dcterms:created xsi:type="dcterms:W3CDTF">2026-07-21T09:18:00Z</dcterms:created>
  <dcterms:modified xsi:type="dcterms:W3CDTF">2026-07-21T09:18:00Z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